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C1F21F4" w:rsidR="002363A8" w:rsidRPr="00A95F59" w:rsidRDefault="2E0677FA" w:rsidP="00A95F59">
      <w:pPr>
        <w:spacing w:line="360" w:lineRule="auto"/>
        <w:rPr>
          <w:rFonts w:ascii="Arial" w:eastAsia="Arial" w:hAnsi="Arial" w:cs="Arial"/>
          <w:b/>
          <w:bCs/>
          <w:sz w:val="28"/>
          <w:szCs w:val="28"/>
        </w:rPr>
      </w:pPr>
      <w:r w:rsidRPr="00A95F59">
        <w:rPr>
          <w:rFonts w:ascii="Arial" w:eastAsia="Arial" w:hAnsi="Arial" w:cs="Arial"/>
          <w:b/>
          <w:bCs/>
          <w:sz w:val="28"/>
          <w:szCs w:val="28"/>
        </w:rPr>
        <w:t>Human Rights Act Reform: A Modern Bill of Rights – A consultation to reform the Human Rights Act 1998</w:t>
      </w:r>
    </w:p>
    <w:p w14:paraId="6F4DBBBD" w14:textId="5AA6A29F" w:rsidR="2E0677FA" w:rsidRPr="00A95F59" w:rsidRDefault="2E0677FA" w:rsidP="00A95F59">
      <w:pPr>
        <w:pStyle w:val="ListParagraph"/>
        <w:numPr>
          <w:ilvl w:val="0"/>
          <w:numId w:val="16"/>
        </w:numPr>
        <w:spacing w:line="360" w:lineRule="auto"/>
        <w:rPr>
          <w:rFonts w:ascii="Arial" w:eastAsia="Arial" w:hAnsi="Arial" w:cs="Arial"/>
          <w:b/>
          <w:bCs/>
          <w:sz w:val="28"/>
          <w:szCs w:val="28"/>
        </w:rPr>
      </w:pPr>
      <w:r w:rsidRPr="00A95F59">
        <w:rPr>
          <w:rFonts w:ascii="Arial" w:eastAsia="Arial" w:hAnsi="Arial" w:cs="Arial"/>
          <w:b/>
          <w:bCs/>
          <w:sz w:val="28"/>
          <w:szCs w:val="28"/>
        </w:rPr>
        <w:t xml:space="preserve">Introduction </w:t>
      </w:r>
    </w:p>
    <w:p w14:paraId="49F1765B" w14:textId="26D45AB4" w:rsidR="2E0677FA" w:rsidRPr="00DB1B82" w:rsidRDefault="2E0677FA" w:rsidP="00A95F59">
      <w:pPr>
        <w:spacing w:line="360" w:lineRule="auto"/>
        <w:rPr>
          <w:rFonts w:ascii="Arial" w:eastAsia="Arial" w:hAnsi="Arial" w:cs="Arial"/>
          <w:sz w:val="24"/>
          <w:szCs w:val="24"/>
        </w:rPr>
      </w:pPr>
      <w:r w:rsidRPr="00DB1B82">
        <w:rPr>
          <w:rFonts w:ascii="Arial" w:eastAsia="Arial" w:hAnsi="Arial" w:cs="Arial"/>
          <w:sz w:val="24"/>
          <w:szCs w:val="24"/>
        </w:rPr>
        <w:t xml:space="preserve">The Scottish Commission for People with Learning Disabilities (SCLD) is an </w:t>
      </w:r>
      <w:r w:rsidR="00D24669" w:rsidRPr="00DB1B82">
        <w:rPr>
          <w:rFonts w:ascii="Arial" w:eastAsia="Arial" w:hAnsi="Arial" w:cs="Arial"/>
          <w:sz w:val="24"/>
          <w:szCs w:val="24"/>
        </w:rPr>
        <w:t>independent</w:t>
      </w:r>
      <w:r w:rsidR="00511C65" w:rsidRPr="00DB1B82">
        <w:rPr>
          <w:rFonts w:ascii="Arial" w:eastAsia="Arial" w:hAnsi="Arial" w:cs="Arial"/>
          <w:sz w:val="24"/>
          <w:szCs w:val="24"/>
        </w:rPr>
        <w:t xml:space="preserve"> charity and non-</w:t>
      </w:r>
      <w:r w:rsidR="00D24669" w:rsidRPr="00DB1B82">
        <w:rPr>
          <w:rFonts w:ascii="Arial" w:eastAsia="Arial" w:hAnsi="Arial" w:cs="Arial"/>
          <w:sz w:val="24"/>
          <w:szCs w:val="24"/>
        </w:rPr>
        <w:t>governmental</w:t>
      </w:r>
      <w:r w:rsidR="00511C65" w:rsidRPr="00DB1B82">
        <w:rPr>
          <w:rFonts w:ascii="Arial" w:eastAsia="Arial" w:hAnsi="Arial" w:cs="Arial"/>
          <w:sz w:val="24"/>
          <w:szCs w:val="24"/>
        </w:rPr>
        <w:t xml:space="preserve"> </w:t>
      </w:r>
      <w:proofErr w:type="spellStart"/>
      <w:r w:rsidR="00511C65" w:rsidRPr="00DB1B82">
        <w:rPr>
          <w:rFonts w:ascii="Arial" w:eastAsia="Arial" w:hAnsi="Arial" w:cs="Arial"/>
          <w:sz w:val="24"/>
          <w:szCs w:val="24"/>
        </w:rPr>
        <w:t>organi</w:t>
      </w:r>
      <w:r w:rsidR="00E55921">
        <w:rPr>
          <w:rFonts w:ascii="Arial" w:eastAsia="Arial" w:hAnsi="Arial" w:cs="Arial"/>
          <w:sz w:val="24"/>
          <w:szCs w:val="24"/>
        </w:rPr>
        <w:t>s</w:t>
      </w:r>
      <w:r w:rsidR="00511C65" w:rsidRPr="00DB1B82">
        <w:rPr>
          <w:rFonts w:ascii="Arial" w:eastAsia="Arial" w:hAnsi="Arial" w:cs="Arial"/>
          <w:sz w:val="24"/>
          <w:szCs w:val="24"/>
        </w:rPr>
        <w:t>ation</w:t>
      </w:r>
      <w:proofErr w:type="spellEnd"/>
      <w:r w:rsidR="006275F4" w:rsidRPr="00DB1B82">
        <w:rPr>
          <w:rFonts w:ascii="Arial" w:eastAsia="Arial" w:hAnsi="Arial" w:cs="Arial"/>
          <w:sz w:val="24"/>
          <w:szCs w:val="24"/>
        </w:rPr>
        <w:t xml:space="preserve">. SCLD aims to make a significant contribution to creating an environment in Scotland </w:t>
      </w:r>
      <w:r w:rsidR="00D24669" w:rsidRPr="00DB1B82">
        <w:rPr>
          <w:rFonts w:ascii="Arial" w:eastAsia="Arial" w:hAnsi="Arial" w:cs="Arial"/>
          <w:sz w:val="24"/>
          <w:szCs w:val="24"/>
        </w:rPr>
        <w:t xml:space="preserve">in which systems and cultures are changed to ensure </w:t>
      </w:r>
      <w:r w:rsidR="0056314C" w:rsidRPr="00DB1B82">
        <w:rPr>
          <w:rFonts w:ascii="Arial" w:eastAsia="Arial" w:hAnsi="Arial" w:cs="Arial"/>
          <w:sz w:val="24"/>
          <w:szCs w:val="24"/>
        </w:rPr>
        <w:t xml:space="preserve">people with learning disabilities </w:t>
      </w:r>
      <w:r w:rsidR="00465FD4" w:rsidRPr="00DB1B82">
        <w:rPr>
          <w:rFonts w:ascii="Arial" w:eastAsia="Arial" w:hAnsi="Arial" w:cs="Arial"/>
          <w:sz w:val="24"/>
          <w:szCs w:val="24"/>
        </w:rPr>
        <w:t xml:space="preserve">are empowered to live the lives they want in line </w:t>
      </w:r>
      <w:r w:rsidR="007336A8" w:rsidRPr="00DB1B82">
        <w:rPr>
          <w:rFonts w:ascii="Arial" w:eastAsia="Arial" w:hAnsi="Arial" w:cs="Arial"/>
          <w:sz w:val="24"/>
          <w:szCs w:val="24"/>
        </w:rPr>
        <w:t xml:space="preserve">with existing </w:t>
      </w:r>
      <w:r w:rsidRPr="00DB1B82">
        <w:rPr>
          <w:rFonts w:ascii="Arial" w:eastAsia="Arial" w:hAnsi="Arial" w:cs="Arial"/>
          <w:sz w:val="24"/>
          <w:szCs w:val="24"/>
        </w:rPr>
        <w:t>human right</w:t>
      </w:r>
      <w:r w:rsidR="007336A8" w:rsidRPr="00DB1B82">
        <w:rPr>
          <w:rFonts w:ascii="Arial" w:eastAsia="Arial" w:hAnsi="Arial" w:cs="Arial"/>
          <w:sz w:val="24"/>
          <w:szCs w:val="24"/>
        </w:rPr>
        <w:t>s conventions</w:t>
      </w:r>
      <w:r w:rsidRPr="00DB1B82">
        <w:rPr>
          <w:rFonts w:ascii="Arial" w:eastAsia="Arial" w:hAnsi="Arial" w:cs="Arial"/>
          <w:sz w:val="24"/>
          <w:szCs w:val="24"/>
        </w:rPr>
        <w:t xml:space="preserve">. </w:t>
      </w:r>
    </w:p>
    <w:p w14:paraId="795FC340" w14:textId="3E933EEE" w:rsidR="2E0677FA" w:rsidRPr="00DB1B82" w:rsidRDefault="2E0677FA" w:rsidP="00A95F59">
      <w:pPr>
        <w:spacing w:line="360" w:lineRule="auto"/>
        <w:rPr>
          <w:rFonts w:ascii="Arial" w:eastAsia="Arial" w:hAnsi="Arial" w:cs="Arial"/>
          <w:sz w:val="24"/>
          <w:szCs w:val="24"/>
        </w:rPr>
      </w:pPr>
      <w:r w:rsidRPr="00DB1B82">
        <w:rPr>
          <w:rFonts w:ascii="Arial" w:eastAsia="Arial" w:hAnsi="Arial" w:cs="Arial"/>
          <w:sz w:val="24"/>
          <w:szCs w:val="24"/>
        </w:rPr>
        <w:t>From the outset</w:t>
      </w:r>
      <w:r w:rsidR="00E351F9" w:rsidRPr="00DB1B82">
        <w:rPr>
          <w:rFonts w:ascii="Arial" w:eastAsia="Arial" w:hAnsi="Arial" w:cs="Arial"/>
          <w:sz w:val="24"/>
          <w:szCs w:val="24"/>
        </w:rPr>
        <w:t>,</w:t>
      </w:r>
      <w:r w:rsidRPr="00DB1B82">
        <w:rPr>
          <w:rFonts w:ascii="Arial" w:eastAsia="Arial" w:hAnsi="Arial" w:cs="Arial"/>
          <w:sz w:val="24"/>
          <w:szCs w:val="24"/>
        </w:rPr>
        <w:t xml:space="preserve"> </w:t>
      </w:r>
      <w:r w:rsidRPr="00DB1B82">
        <w:rPr>
          <w:rFonts w:ascii="Arial" w:eastAsia="Arial" w:hAnsi="Arial" w:cs="Arial"/>
          <w:b/>
          <w:bCs/>
          <w:sz w:val="24"/>
          <w:szCs w:val="24"/>
        </w:rPr>
        <w:t xml:space="preserve">SCLD </w:t>
      </w:r>
      <w:r w:rsidR="00462815" w:rsidRPr="00DB1B82">
        <w:rPr>
          <w:rFonts w:ascii="Arial" w:eastAsia="Arial" w:hAnsi="Arial" w:cs="Arial"/>
          <w:b/>
          <w:bCs/>
          <w:sz w:val="24"/>
          <w:szCs w:val="24"/>
        </w:rPr>
        <w:t>wants to be clear</w:t>
      </w:r>
      <w:r w:rsidRPr="00DB1B82">
        <w:rPr>
          <w:rFonts w:ascii="Arial" w:eastAsia="Arial" w:hAnsi="Arial" w:cs="Arial"/>
          <w:b/>
          <w:bCs/>
          <w:sz w:val="24"/>
          <w:szCs w:val="24"/>
        </w:rPr>
        <w:t xml:space="preserve"> that we do not support any of the rationale and following proposals in this consultation document</w:t>
      </w:r>
      <w:r w:rsidRPr="00DB1B82">
        <w:rPr>
          <w:rFonts w:ascii="Arial" w:eastAsia="Arial" w:hAnsi="Arial" w:cs="Arial"/>
          <w:sz w:val="24"/>
          <w:szCs w:val="24"/>
        </w:rPr>
        <w:t xml:space="preserve">. We believe that the </w:t>
      </w:r>
      <w:r w:rsidR="00AD1AF6" w:rsidRPr="00DB1B82">
        <w:rPr>
          <w:rFonts w:ascii="Arial" w:eastAsia="Arial" w:hAnsi="Arial" w:cs="Arial"/>
          <w:sz w:val="24"/>
          <w:szCs w:val="24"/>
        </w:rPr>
        <w:t>recommendation</w:t>
      </w:r>
      <w:r w:rsidRPr="00DB1B82">
        <w:rPr>
          <w:rFonts w:ascii="Arial" w:eastAsia="Arial" w:hAnsi="Arial" w:cs="Arial"/>
          <w:sz w:val="24"/>
          <w:szCs w:val="24"/>
        </w:rPr>
        <w:t>s contained in the consultation are a regressive approach to</w:t>
      </w:r>
      <w:r w:rsidR="00E351F9" w:rsidRPr="00DB1B82">
        <w:rPr>
          <w:rFonts w:ascii="Arial" w:eastAsia="Arial" w:hAnsi="Arial" w:cs="Arial"/>
          <w:sz w:val="24"/>
          <w:szCs w:val="24"/>
        </w:rPr>
        <w:t xml:space="preserve"> human rights</w:t>
      </w:r>
      <w:r w:rsidRPr="00DB1B82">
        <w:rPr>
          <w:rFonts w:ascii="Arial" w:eastAsia="Arial" w:hAnsi="Arial" w:cs="Arial"/>
          <w:sz w:val="24"/>
          <w:szCs w:val="24"/>
        </w:rPr>
        <w:t xml:space="preserve">, which </w:t>
      </w:r>
      <w:r w:rsidR="00853955" w:rsidRPr="00DB1B82">
        <w:rPr>
          <w:rFonts w:ascii="Arial" w:eastAsia="Arial" w:hAnsi="Arial" w:cs="Arial"/>
          <w:sz w:val="24"/>
          <w:szCs w:val="24"/>
        </w:rPr>
        <w:t xml:space="preserve">is </w:t>
      </w:r>
      <w:r w:rsidRPr="00DB1B82">
        <w:rPr>
          <w:rFonts w:ascii="Arial" w:eastAsia="Arial" w:hAnsi="Arial" w:cs="Arial"/>
          <w:sz w:val="24"/>
          <w:szCs w:val="24"/>
        </w:rPr>
        <w:t>at best based on a lack of robust evidence and, at worst, rooted in prejudiced ideologies and discrimination. At SCLD</w:t>
      </w:r>
      <w:r w:rsidR="00853955" w:rsidRPr="00DB1B82">
        <w:rPr>
          <w:rFonts w:ascii="Arial" w:eastAsia="Arial" w:hAnsi="Arial" w:cs="Arial"/>
          <w:sz w:val="24"/>
          <w:szCs w:val="24"/>
        </w:rPr>
        <w:t>,</w:t>
      </w:r>
      <w:r w:rsidRPr="00DB1B82">
        <w:rPr>
          <w:rFonts w:ascii="Arial" w:eastAsia="Arial" w:hAnsi="Arial" w:cs="Arial"/>
          <w:sz w:val="24"/>
          <w:szCs w:val="24"/>
        </w:rPr>
        <w:t xml:space="preserve"> we are clear that </w:t>
      </w:r>
      <w:r w:rsidRPr="00DB1B82">
        <w:rPr>
          <w:rFonts w:ascii="Arial" w:eastAsia="Arial" w:hAnsi="Arial" w:cs="Arial"/>
          <w:b/>
          <w:bCs/>
          <w:sz w:val="24"/>
          <w:szCs w:val="24"/>
        </w:rPr>
        <w:t xml:space="preserve">we see no benefit to people with learning disabilities </w:t>
      </w:r>
      <w:r w:rsidRPr="00DB1B82">
        <w:rPr>
          <w:rFonts w:ascii="Arial" w:eastAsia="Arial" w:hAnsi="Arial" w:cs="Arial"/>
          <w:sz w:val="24"/>
          <w:szCs w:val="24"/>
        </w:rPr>
        <w:t xml:space="preserve">and progressive human rights </w:t>
      </w:r>
      <w:proofErr w:type="spellStart"/>
      <w:r w:rsidRPr="00DB1B82">
        <w:rPr>
          <w:rFonts w:ascii="Arial" w:eastAsia="Arial" w:hAnsi="Arial" w:cs="Arial"/>
          <w:sz w:val="24"/>
          <w:szCs w:val="24"/>
        </w:rPr>
        <w:t>reali</w:t>
      </w:r>
      <w:r w:rsidR="00A01A88" w:rsidRPr="00DB1B82">
        <w:rPr>
          <w:rFonts w:ascii="Arial" w:eastAsia="Arial" w:hAnsi="Arial" w:cs="Arial"/>
          <w:sz w:val="24"/>
          <w:szCs w:val="24"/>
        </w:rPr>
        <w:t>s</w:t>
      </w:r>
      <w:r w:rsidRPr="00DB1B82">
        <w:rPr>
          <w:rFonts w:ascii="Arial" w:eastAsia="Arial" w:hAnsi="Arial" w:cs="Arial"/>
          <w:sz w:val="24"/>
          <w:szCs w:val="24"/>
        </w:rPr>
        <w:t>ation</w:t>
      </w:r>
      <w:proofErr w:type="spellEnd"/>
      <w:r w:rsidRPr="00DB1B82">
        <w:rPr>
          <w:rFonts w:ascii="Arial" w:eastAsia="Arial" w:hAnsi="Arial" w:cs="Arial"/>
          <w:sz w:val="24"/>
          <w:szCs w:val="24"/>
        </w:rPr>
        <w:t xml:space="preserve"> </w:t>
      </w:r>
      <w:r w:rsidR="002062C7" w:rsidRPr="00DB1B82">
        <w:rPr>
          <w:rFonts w:ascii="Arial" w:eastAsia="Arial" w:hAnsi="Arial" w:cs="Arial"/>
          <w:sz w:val="24"/>
          <w:szCs w:val="24"/>
        </w:rPr>
        <w:t>in</w:t>
      </w:r>
      <w:r w:rsidRPr="00DB1B82">
        <w:rPr>
          <w:rFonts w:ascii="Arial" w:eastAsia="Arial" w:hAnsi="Arial" w:cs="Arial"/>
          <w:sz w:val="24"/>
          <w:szCs w:val="24"/>
        </w:rPr>
        <w:t xml:space="preserve"> the proposals</w:t>
      </w:r>
      <w:r w:rsidR="002062C7" w:rsidRPr="00DB1B82">
        <w:rPr>
          <w:rFonts w:ascii="Arial" w:eastAsia="Arial" w:hAnsi="Arial" w:cs="Arial"/>
          <w:sz w:val="24"/>
          <w:szCs w:val="24"/>
        </w:rPr>
        <w:t xml:space="preserve"> outlined</w:t>
      </w:r>
      <w:r w:rsidRPr="00DB1B82">
        <w:rPr>
          <w:rFonts w:ascii="Arial" w:eastAsia="Arial" w:hAnsi="Arial" w:cs="Arial"/>
          <w:sz w:val="24"/>
          <w:szCs w:val="24"/>
        </w:rPr>
        <w:t xml:space="preserve"> in this consultation. </w:t>
      </w:r>
    </w:p>
    <w:p w14:paraId="7CA9E077" w14:textId="2E8F5677" w:rsidR="006A0629" w:rsidRPr="00DB1B82" w:rsidRDefault="2E0677FA" w:rsidP="00A95F59">
      <w:pPr>
        <w:spacing w:line="360" w:lineRule="auto"/>
        <w:rPr>
          <w:rFonts w:ascii="Arial" w:eastAsia="Arial" w:hAnsi="Arial" w:cs="Arial"/>
          <w:color w:val="640437"/>
          <w:sz w:val="24"/>
          <w:szCs w:val="24"/>
        </w:rPr>
      </w:pPr>
      <w:r w:rsidRPr="00DB1B82">
        <w:rPr>
          <w:rFonts w:ascii="Arial" w:eastAsia="Arial" w:hAnsi="Arial" w:cs="Arial"/>
          <w:sz w:val="24"/>
          <w:szCs w:val="24"/>
        </w:rPr>
        <w:t xml:space="preserve">The UK Government will not be unfamiliar with </w:t>
      </w:r>
      <w:r w:rsidR="00853955" w:rsidRPr="00DB1B82">
        <w:rPr>
          <w:rFonts w:ascii="Arial" w:eastAsia="Arial" w:hAnsi="Arial" w:cs="Arial"/>
          <w:sz w:val="24"/>
          <w:szCs w:val="24"/>
        </w:rPr>
        <w:t>various</w:t>
      </w:r>
      <w:r w:rsidRPr="00DB1B82">
        <w:rPr>
          <w:rFonts w:ascii="Arial" w:eastAsia="Arial" w:hAnsi="Arial" w:cs="Arial"/>
          <w:sz w:val="24"/>
          <w:szCs w:val="24"/>
        </w:rPr>
        <w:t xml:space="preserve"> critiques of the proposals </w:t>
      </w:r>
      <w:r w:rsidR="00D06E7E">
        <w:rPr>
          <w:rFonts w:ascii="Arial" w:eastAsia="Arial" w:hAnsi="Arial" w:cs="Arial"/>
          <w:sz w:val="24"/>
          <w:szCs w:val="24"/>
        </w:rPr>
        <w:t xml:space="preserve">to </w:t>
      </w:r>
      <w:r w:rsidR="00853955" w:rsidRPr="00DB1B82">
        <w:rPr>
          <w:rFonts w:ascii="Arial" w:eastAsia="Arial" w:hAnsi="Arial" w:cs="Arial"/>
          <w:sz w:val="24"/>
          <w:szCs w:val="24"/>
        </w:rPr>
        <w:t xml:space="preserve">amend </w:t>
      </w:r>
      <w:r w:rsidRPr="00DB1B82">
        <w:rPr>
          <w:rFonts w:ascii="Arial" w:eastAsia="Arial" w:hAnsi="Arial" w:cs="Arial"/>
          <w:sz w:val="24"/>
          <w:szCs w:val="24"/>
        </w:rPr>
        <w:t>the Human Rights Act</w:t>
      </w:r>
      <w:r w:rsidR="004870FD" w:rsidRPr="00DB1B82">
        <w:rPr>
          <w:rFonts w:ascii="Arial" w:eastAsia="Arial" w:hAnsi="Arial" w:cs="Arial"/>
          <w:sz w:val="24"/>
          <w:szCs w:val="24"/>
        </w:rPr>
        <w:t xml:space="preserve"> (1998)</w:t>
      </w:r>
      <w:r w:rsidR="00E3715A" w:rsidRPr="00DB1B82">
        <w:rPr>
          <w:rFonts w:ascii="Arial" w:eastAsia="Arial" w:hAnsi="Arial" w:cs="Arial"/>
          <w:sz w:val="24"/>
          <w:szCs w:val="24"/>
        </w:rPr>
        <w:t xml:space="preserve"> (HRA)</w:t>
      </w:r>
      <w:r w:rsidR="004870FD" w:rsidRPr="00DB1B82">
        <w:rPr>
          <w:rFonts w:ascii="Arial" w:eastAsia="Arial" w:hAnsi="Arial" w:cs="Arial"/>
          <w:sz w:val="24"/>
          <w:szCs w:val="24"/>
        </w:rPr>
        <w:t xml:space="preserve"> into a bill of rights</w:t>
      </w:r>
      <w:r w:rsidRPr="00DB1B82">
        <w:rPr>
          <w:rFonts w:ascii="Arial" w:eastAsia="Arial" w:hAnsi="Arial" w:cs="Arial"/>
          <w:sz w:val="24"/>
          <w:szCs w:val="24"/>
        </w:rPr>
        <w:t xml:space="preserve">. On Human Rights Day 2021, SCLD was one of over 100 </w:t>
      </w:r>
      <w:proofErr w:type="spellStart"/>
      <w:r w:rsidR="00E3715A" w:rsidRPr="00DB1B82">
        <w:rPr>
          <w:rFonts w:ascii="Arial" w:eastAsia="Arial" w:hAnsi="Arial" w:cs="Arial"/>
          <w:sz w:val="24"/>
          <w:szCs w:val="24"/>
        </w:rPr>
        <w:t>organi</w:t>
      </w:r>
      <w:r w:rsidR="00AA0728" w:rsidRPr="00DB1B82">
        <w:rPr>
          <w:rFonts w:ascii="Arial" w:eastAsia="Arial" w:hAnsi="Arial" w:cs="Arial"/>
          <w:sz w:val="24"/>
          <w:szCs w:val="24"/>
        </w:rPr>
        <w:t>s</w:t>
      </w:r>
      <w:r w:rsidR="00E3715A" w:rsidRPr="00DB1B82">
        <w:rPr>
          <w:rFonts w:ascii="Arial" w:eastAsia="Arial" w:hAnsi="Arial" w:cs="Arial"/>
          <w:sz w:val="24"/>
          <w:szCs w:val="24"/>
        </w:rPr>
        <w:t>ations</w:t>
      </w:r>
      <w:proofErr w:type="spellEnd"/>
      <w:r w:rsidRPr="00DB1B82">
        <w:rPr>
          <w:rFonts w:ascii="Arial" w:eastAsia="Arial" w:hAnsi="Arial" w:cs="Arial"/>
          <w:sz w:val="24"/>
          <w:szCs w:val="24"/>
        </w:rPr>
        <w:t xml:space="preserve"> </w:t>
      </w:r>
      <w:r w:rsidR="001D544C" w:rsidRPr="00DB1B82">
        <w:rPr>
          <w:rFonts w:ascii="Arial" w:eastAsia="Arial" w:hAnsi="Arial" w:cs="Arial"/>
          <w:sz w:val="24"/>
          <w:szCs w:val="24"/>
        </w:rPr>
        <w:t xml:space="preserve">that </w:t>
      </w:r>
      <w:r w:rsidRPr="00DB1B82">
        <w:rPr>
          <w:rFonts w:ascii="Arial" w:eastAsia="Arial" w:hAnsi="Arial" w:cs="Arial"/>
          <w:sz w:val="24"/>
          <w:szCs w:val="24"/>
        </w:rPr>
        <w:t>asked political leaders to reaffirm their commitment to Human Rights</w:t>
      </w:r>
      <w:r w:rsidRPr="00DB1B82">
        <w:rPr>
          <w:rStyle w:val="FootnoteReference"/>
          <w:rFonts w:ascii="Arial" w:eastAsia="Arial" w:hAnsi="Arial" w:cs="Arial"/>
          <w:sz w:val="24"/>
          <w:szCs w:val="24"/>
        </w:rPr>
        <w:footnoteReference w:id="2"/>
      </w:r>
      <w:r w:rsidRPr="00DB1B82">
        <w:rPr>
          <w:rFonts w:ascii="Arial" w:eastAsia="Arial" w:hAnsi="Arial" w:cs="Arial"/>
          <w:sz w:val="24"/>
          <w:szCs w:val="24"/>
        </w:rPr>
        <w:t xml:space="preserve">. </w:t>
      </w:r>
      <w:r w:rsidR="00C21EA8" w:rsidRPr="00DB1B82">
        <w:rPr>
          <w:rFonts w:ascii="Arial" w:eastAsia="Arial" w:hAnsi="Arial" w:cs="Arial"/>
          <w:sz w:val="24"/>
          <w:szCs w:val="24"/>
        </w:rPr>
        <w:t>However</w:t>
      </w:r>
      <w:r w:rsidR="000009B3">
        <w:rPr>
          <w:rFonts w:ascii="Arial" w:eastAsia="Arial" w:hAnsi="Arial" w:cs="Arial"/>
          <w:sz w:val="24"/>
          <w:szCs w:val="24"/>
        </w:rPr>
        <w:t>,</w:t>
      </w:r>
      <w:r w:rsidR="00C21EA8" w:rsidRPr="00DB1B82">
        <w:rPr>
          <w:rFonts w:ascii="Arial" w:eastAsia="Arial" w:hAnsi="Arial" w:cs="Arial"/>
          <w:sz w:val="24"/>
          <w:szCs w:val="24"/>
        </w:rPr>
        <w:t xml:space="preserve"> instead of this</w:t>
      </w:r>
      <w:r w:rsidR="000009B3">
        <w:rPr>
          <w:rFonts w:ascii="Arial" w:eastAsia="Arial" w:hAnsi="Arial" w:cs="Arial"/>
          <w:sz w:val="24"/>
          <w:szCs w:val="24"/>
        </w:rPr>
        <w:t>,</w:t>
      </w:r>
      <w:r w:rsidR="00C21EA8" w:rsidRPr="00DB1B82">
        <w:rPr>
          <w:rFonts w:ascii="Arial" w:eastAsia="Arial" w:hAnsi="Arial" w:cs="Arial"/>
          <w:sz w:val="24"/>
          <w:szCs w:val="24"/>
        </w:rPr>
        <w:t xml:space="preserve"> the UK Government has </w:t>
      </w:r>
      <w:r w:rsidR="000009B3">
        <w:rPr>
          <w:rFonts w:ascii="Arial" w:eastAsia="Arial" w:hAnsi="Arial" w:cs="Arial"/>
          <w:sz w:val="24"/>
          <w:szCs w:val="24"/>
        </w:rPr>
        <w:t>gone</w:t>
      </w:r>
      <w:r w:rsidR="00C21EA8" w:rsidRPr="00DB1B82">
        <w:rPr>
          <w:rFonts w:ascii="Arial" w:eastAsia="Arial" w:hAnsi="Arial" w:cs="Arial"/>
          <w:sz w:val="24"/>
          <w:szCs w:val="24"/>
        </w:rPr>
        <w:t xml:space="preserve"> ahead with t</w:t>
      </w:r>
      <w:r w:rsidR="004541E1" w:rsidRPr="00DB1B82">
        <w:rPr>
          <w:rFonts w:ascii="Arial" w:eastAsia="Arial" w:hAnsi="Arial" w:cs="Arial"/>
          <w:sz w:val="24"/>
          <w:szCs w:val="24"/>
        </w:rPr>
        <w:t>his consultation</w:t>
      </w:r>
      <w:r w:rsidR="00854585">
        <w:rPr>
          <w:rFonts w:ascii="Arial" w:eastAsia="Arial" w:hAnsi="Arial" w:cs="Arial"/>
          <w:sz w:val="24"/>
          <w:szCs w:val="24"/>
        </w:rPr>
        <w:t>, ignoring</w:t>
      </w:r>
      <w:r w:rsidR="004541E1" w:rsidRPr="00DB1B82">
        <w:rPr>
          <w:rFonts w:ascii="Arial" w:eastAsia="Arial" w:hAnsi="Arial" w:cs="Arial"/>
          <w:sz w:val="24"/>
          <w:szCs w:val="24"/>
        </w:rPr>
        <w:t xml:space="preserve"> the large body of evidence presented to its Independent</w:t>
      </w:r>
      <w:r w:rsidR="006F241E" w:rsidRPr="00DB1B82">
        <w:rPr>
          <w:rFonts w:ascii="Arial" w:eastAsia="Arial" w:hAnsi="Arial" w:cs="Arial"/>
          <w:sz w:val="24"/>
          <w:szCs w:val="24"/>
        </w:rPr>
        <w:t xml:space="preserve"> Human Rights Act Review (</w:t>
      </w:r>
      <w:r w:rsidR="006F241E" w:rsidRPr="00DB1B82">
        <w:rPr>
          <w:rFonts w:ascii="Arial" w:hAnsi="Arial" w:cs="Arial"/>
          <w:sz w:val="24"/>
          <w:szCs w:val="24"/>
        </w:rPr>
        <w:t>IHRAR)</w:t>
      </w:r>
      <w:r w:rsidR="004541E1" w:rsidRPr="00DB1B82">
        <w:rPr>
          <w:rFonts w:ascii="Arial" w:eastAsia="Arial" w:hAnsi="Arial" w:cs="Arial"/>
          <w:sz w:val="24"/>
          <w:szCs w:val="24"/>
        </w:rPr>
        <w:t>, including SCLD's previous submission</w:t>
      </w:r>
      <w:r w:rsidR="004541E1" w:rsidRPr="00DB1B82">
        <w:rPr>
          <w:rStyle w:val="FootnoteReference"/>
          <w:rFonts w:ascii="Arial" w:eastAsia="Arial" w:hAnsi="Arial" w:cs="Arial"/>
          <w:sz w:val="24"/>
          <w:szCs w:val="24"/>
        </w:rPr>
        <w:footnoteReference w:id="3"/>
      </w:r>
      <w:r w:rsidR="004541E1" w:rsidRPr="00DB1B82">
        <w:rPr>
          <w:rFonts w:ascii="Arial" w:eastAsia="Arial" w:hAnsi="Arial" w:cs="Arial"/>
          <w:sz w:val="24"/>
          <w:szCs w:val="24"/>
        </w:rPr>
        <w:t xml:space="preserve">. These concerns were </w:t>
      </w:r>
      <w:r w:rsidR="009D59D9" w:rsidRPr="00DB1B82">
        <w:rPr>
          <w:rFonts w:ascii="Arial" w:eastAsia="Arial" w:hAnsi="Arial" w:cs="Arial"/>
          <w:sz w:val="24"/>
          <w:szCs w:val="24"/>
        </w:rPr>
        <w:t xml:space="preserve">made clear to </w:t>
      </w:r>
      <w:r w:rsidR="001D544C" w:rsidRPr="00DB1B82">
        <w:rPr>
          <w:rFonts w:ascii="Arial" w:eastAsia="Arial" w:hAnsi="Arial" w:cs="Arial"/>
          <w:sz w:val="24"/>
          <w:szCs w:val="24"/>
        </w:rPr>
        <w:t xml:space="preserve">the UK </w:t>
      </w:r>
      <w:r w:rsidR="008E0CC4" w:rsidRPr="00DB1B82">
        <w:rPr>
          <w:rFonts w:ascii="Arial" w:eastAsia="Arial" w:hAnsi="Arial" w:cs="Arial"/>
          <w:sz w:val="24"/>
          <w:szCs w:val="24"/>
        </w:rPr>
        <w:t>Government</w:t>
      </w:r>
      <w:r w:rsidRPr="00DB1B82">
        <w:rPr>
          <w:rFonts w:ascii="Arial" w:eastAsia="Arial" w:hAnsi="Arial" w:cs="Arial"/>
          <w:sz w:val="24"/>
          <w:szCs w:val="24"/>
        </w:rPr>
        <w:t xml:space="preserve"> </w:t>
      </w:r>
      <w:r w:rsidR="001D544C" w:rsidRPr="00DB1B82">
        <w:rPr>
          <w:rFonts w:ascii="Arial" w:eastAsia="Arial" w:hAnsi="Arial" w:cs="Arial"/>
          <w:sz w:val="24"/>
          <w:szCs w:val="24"/>
        </w:rPr>
        <w:t>in</w:t>
      </w:r>
      <w:r w:rsidRPr="00DB1B82">
        <w:rPr>
          <w:rFonts w:ascii="Arial" w:eastAsia="Arial" w:hAnsi="Arial" w:cs="Arial"/>
          <w:sz w:val="24"/>
          <w:szCs w:val="24"/>
        </w:rPr>
        <w:t xml:space="preserve"> a joint statement from The Scottish Human Rights Consortium, Rights Real and Amnesty International in Scotland</w:t>
      </w:r>
      <w:r w:rsidR="00621ADB" w:rsidRPr="00DB1B82">
        <w:rPr>
          <w:rFonts w:ascii="Arial" w:eastAsia="Arial" w:hAnsi="Arial" w:cs="Arial"/>
          <w:sz w:val="24"/>
          <w:szCs w:val="24"/>
        </w:rPr>
        <w:t>,</w:t>
      </w:r>
      <w:r w:rsidRPr="00DB1B82">
        <w:rPr>
          <w:rFonts w:ascii="Arial" w:eastAsia="Arial" w:hAnsi="Arial" w:cs="Arial"/>
          <w:sz w:val="24"/>
          <w:szCs w:val="24"/>
        </w:rPr>
        <w:t xml:space="preserve"> who rightly identified </w:t>
      </w:r>
      <w:r w:rsidR="008E0CC4" w:rsidRPr="00DB1B82">
        <w:rPr>
          <w:rFonts w:ascii="Arial" w:eastAsia="Arial" w:hAnsi="Arial" w:cs="Arial"/>
          <w:sz w:val="24"/>
          <w:szCs w:val="24"/>
        </w:rPr>
        <w:t>this</w:t>
      </w:r>
      <w:r w:rsidRPr="00DB1B82">
        <w:rPr>
          <w:rFonts w:ascii="Arial" w:eastAsia="Arial" w:hAnsi="Arial" w:cs="Arial"/>
          <w:sz w:val="24"/>
          <w:szCs w:val="24"/>
        </w:rPr>
        <w:t xml:space="preserve"> consultation as </w:t>
      </w:r>
      <w:r w:rsidR="00621ADB" w:rsidRPr="00DB1B82">
        <w:rPr>
          <w:rFonts w:ascii="Arial" w:eastAsia="Arial" w:hAnsi="Arial" w:cs="Arial"/>
          <w:i/>
          <w:iCs/>
          <w:sz w:val="24"/>
          <w:szCs w:val="24"/>
        </w:rPr>
        <w:t>'</w:t>
      </w:r>
      <w:r w:rsidRPr="00DB1B82">
        <w:rPr>
          <w:rFonts w:ascii="Arial" w:eastAsia="Arial" w:hAnsi="Arial" w:cs="Arial"/>
          <w:i/>
          <w:iCs/>
          <w:sz w:val="24"/>
          <w:szCs w:val="24"/>
        </w:rPr>
        <w:t>unnecessary, uncalled for and deeply divisive</w:t>
      </w:r>
      <w:r w:rsidR="00621ADB" w:rsidRPr="00DB1B82">
        <w:rPr>
          <w:rFonts w:ascii="Arial" w:eastAsia="Arial" w:hAnsi="Arial" w:cs="Arial"/>
          <w:i/>
          <w:iCs/>
          <w:sz w:val="24"/>
          <w:szCs w:val="24"/>
        </w:rPr>
        <w:t>'</w:t>
      </w:r>
      <w:r w:rsidRPr="00DB1B82">
        <w:rPr>
          <w:rStyle w:val="FootnoteReference"/>
          <w:rFonts w:ascii="Arial" w:eastAsia="Arial" w:hAnsi="Arial" w:cs="Arial"/>
          <w:sz w:val="24"/>
          <w:szCs w:val="24"/>
        </w:rPr>
        <w:footnoteReference w:id="4"/>
      </w:r>
      <w:r w:rsidRPr="00DB1B82">
        <w:rPr>
          <w:rFonts w:ascii="Arial" w:eastAsia="Arial" w:hAnsi="Arial" w:cs="Arial"/>
          <w:sz w:val="24"/>
          <w:szCs w:val="24"/>
        </w:rPr>
        <w:t xml:space="preserve">. </w:t>
      </w:r>
    </w:p>
    <w:p w14:paraId="11E999F3" w14:textId="73449CA2" w:rsidR="2E0677FA" w:rsidRPr="00DB1B82" w:rsidRDefault="2E0677FA" w:rsidP="00A95F59">
      <w:pPr>
        <w:spacing w:line="360" w:lineRule="auto"/>
        <w:rPr>
          <w:rFonts w:ascii="Arial" w:eastAsia="Arial" w:hAnsi="Arial" w:cs="Arial"/>
          <w:sz w:val="24"/>
          <w:szCs w:val="24"/>
        </w:rPr>
      </w:pPr>
      <w:r w:rsidRPr="00DB1B82">
        <w:rPr>
          <w:rFonts w:ascii="Arial" w:eastAsia="Arial" w:hAnsi="Arial" w:cs="Arial"/>
          <w:sz w:val="24"/>
          <w:szCs w:val="24"/>
        </w:rPr>
        <w:t>Given</w:t>
      </w:r>
      <w:r w:rsidR="009E738E" w:rsidRPr="00DB1B82">
        <w:rPr>
          <w:rFonts w:ascii="Arial" w:eastAsia="Arial" w:hAnsi="Arial" w:cs="Arial"/>
          <w:sz w:val="24"/>
          <w:szCs w:val="24"/>
        </w:rPr>
        <w:t xml:space="preserve"> the considerable</w:t>
      </w:r>
      <w:r w:rsidRPr="00DB1B82">
        <w:rPr>
          <w:rFonts w:ascii="Arial" w:eastAsia="Arial" w:hAnsi="Arial" w:cs="Arial"/>
          <w:sz w:val="24"/>
          <w:szCs w:val="24"/>
        </w:rPr>
        <w:t xml:space="preserve"> concerns about</w:t>
      </w:r>
      <w:r w:rsidR="00D06E7E">
        <w:rPr>
          <w:rFonts w:ascii="Arial" w:eastAsia="Arial" w:hAnsi="Arial" w:cs="Arial"/>
          <w:sz w:val="24"/>
          <w:szCs w:val="24"/>
        </w:rPr>
        <w:t xml:space="preserve"> this consultations proposals</w:t>
      </w:r>
      <w:r w:rsidR="007E6FEB" w:rsidRPr="00DB1B82">
        <w:rPr>
          <w:rFonts w:ascii="Arial" w:eastAsia="Arial" w:hAnsi="Arial" w:cs="Arial"/>
          <w:sz w:val="24"/>
          <w:szCs w:val="24"/>
        </w:rPr>
        <w:t>,</w:t>
      </w:r>
      <w:r w:rsidRPr="00DB1B82">
        <w:rPr>
          <w:rFonts w:ascii="Arial" w:eastAsia="Arial" w:hAnsi="Arial" w:cs="Arial"/>
          <w:sz w:val="24"/>
          <w:szCs w:val="24"/>
        </w:rPr>
        <w:t xml:space="preserve"> we have chosen to focus our comments on:</w:t>
      </w:r>
    </w:p>
    <w:p w14:paraId="7A1590BB" w14:textId="4B61F1BE" w:rsidR="5C0FC2CA" w:rsidRPr="00DB1B82" w:rsidRDefault="5C0FC2CA" w:rsidP="00A95F59">
      <w:pPr>
        <w:pStyle w:val="ListParagraph"/>
        <w:numPr>
          <w:ilvl w:val="0"/>
          <w:numId w:val="10"/>
        </w:numPr>
        <w:spacing w:line="360" w:lineRule="auto"/>
        <w:rPr>
          <w:rFonts w:ascii="Arial" w:eastAsia="Arial" w:hAnsi="Arial" w:cs="Arial"/>
          <w:sz w:val="24"/>
          <w:szCs w:val="24"/>
        </w:rPr>
      </w:pPr>
      <w:r w:rsidRPr="00DB1B82">
        <w:rPr>
          <w:rFonts w:ascii="Arial" w:eastAsia="Arial" w:hAnsi="Arial" w:cs="Arial"/>
          <w:sz w:val="24"/>
          <w:szCs w:val="24"/>
        </w:rPr>
        <w:t>SCLD</w:t>
      </w:r>
      <w:r w:rsidR="00621ADB" w:rsidRPr="00DB1B82">
        <w:rPr>
          <w:rFonts w:ascii="Arial" w:eastAsia="Arial" w:hAnsi="Arial" w:cs="Arial"/>
          <w:sz w:val="24"/>
          <w:szCs w:val="24"/>
        </w:rPr>
        <w:t>'</w:t>
      </w:r>
      <w:r w:rsidRPr="00DB1B82">
        <w:rPr>
          <w:rFonts w:ascii="Arial" w:eastAsia="Arial" w:hAnsi="Arial" w:cs="Arial"/>
          <w:sz w:val="24"/>
          <w:szCs w:val="24"/>
        </w:rPr>
        <w:t>s case for rejecting these consultations proposals</w:t>
      </w:r>
    </w:p>
    <w:p w14:paraId="7DB5325F" w14:textId="0C1CF29D" w:rsidR="2E0677FA" w:rsidRPr="00DB1B82" w:rsidRDefault="2E0677FA" w:rsidP="00A95F59">
      <w:pPr>
        <w:pStyle w:val="ListParagraph"/>
        <w:numPr>
          <w:ilvl w:val="0"/>
          <w:numId w:val="10"/>
        </w:numPr>
        <w:spacing w:line="360" w:lineRule="auto"/>
        <w:rPr>
          <w:rFonts w:ascii="Arial" w:eastAsia="Arial" w:hAnsi="Arial" w:cs="Arial"/>
          <w:color w:val="000000" w:themeColor="text1"/>
          <w:sz w:val="24"/>
          <w:szCs w:val="24"/>
        </w:rPr>
      </w:pPr>
      <w:r w:rsidRPr="00DB1B82">
        <w:rPr>
          <w:rFonts w:ascii="Arial" w:eastAsia="Arial" w:hAnsi="Arial" w:cs="Arial"/>
          <w:sz w:val="24"/>
          <w:szCs w:val="24"/>
        </w:rPr>
        <w:t>SCLD</w:t>
      </w:r>
      <w:r w:rsidR="00621ADB" w:rsidRPr="00DB1B82">
        <w:rPr>
          <w:rFonts w:ascii="Arial" w:eastAsia="Arial" w:hAnsi="Arial" w:cs="Arial"/>
          <w:sz w:val="24"/>
          <w:szCs w:val="24"/>
        </w:rPr>
        <w:t>'</w:t>
      </w:r>
      <w:r w:rsidRPr="00DB1B82">
        <w:rPr>
          <w:rFonts w:ascii="Arial" w:eastAsia="Arial" w:hAnsi="Arial" w:cs="Arial"/>
          <w:sz w:val="24"/>
          <w:szCs w:val="24"/>
        </w:rPr>
        <w:t xml:space="preserve">s focused response to </w:t>
      </w:r>
      <w:r w:rsidR="00D60094" w:rsidRPr="00DB1B82">
        <w:rPr>
          <w:rFonts w:ascii="Arial" w:eastAsia="Arial" w:hAnsi="Arial" w:cs="Arial"/>
          <w:sz w:val="24"/>
          <w:szCs w:val="24"/>
        </w:rPr>
        <w:t>critical</w:t>
      </w:r>
      <w:r w:rsidRPr="00DB1B82">
        <w:rPr>
          <w:rFonts w:ascii="Arial" w:eastAsia="Arial" w:hAnsi="Arial" w:cs="Arial"/>
          <w:sz w:val="24"/>
          <w:szCs w:val="24"/>
        </w:rPr>
        <w:t xml:space="preserve"> areas of the consultation</w:t>
      </w:r>
      <w:r w:rsidR="00D06E7E">
        <w:rPr>
          <w:rFonts w:ascii="Arial" w:eastAsia="Arial" w:hAnsi="Arial" w:cs="Arial"/>
          <w:sz w:val="24"/>
          <w:szCs w:val="24"/>
        </w:rPr>
        <w:t>,</w:t>
      </w:r>
      <w:r w:rsidRPr="00DB1B82">
        <w:rPr>
          <w:rFonts w:ascii="Arial" w:eastAsia="Arial" w:hAnsi="Arial" w:cs="Arial"/>
          <w:sz w:val="24"/>
          <w:szCs w:val="24"/>
        </w:rPr>
        <w:t xml:space="preserve"> including i</w:t>
      </w:r>
      <w:r w:rsidR="17DF9F78" w:rsidRPr="00DB1B82">
        <w:rPr>
          <w:rFonts w:ascii="Arial" w:eastAsia="Arial" w:hAnsi="Arial" w:cs="Arial"/>
          <w:color w:val="000000" w:themeColor="text1"/>
          <w:sz w:val="24"/>
          <w:szCs w:val="24"/>
        </w:rPr>
        <w:t>nterpretation of convention rights,</w:t>
      </w:r>
      <w:r w:rsidRPr="00DB1B82">
        <w:rPr>
          <w:rFonts w:ascii="Arial" w:eastAsia="Arial" w:hAnsi="Arial" w:cs="Arial"/>
          <w:sz w:val="24"/>
          <w:szCs w:val="24"/>
        </w:rPr>
        <w:t xml:space="preserve"> permissions stage, positive obligations and declarations of incapability and the</w:t>
      </w:r>
      <w:r w:rsidR="17DF9F78" w:rsidRPr="00893ED7">
        <w:rPr>
          <w:rFonts w:ascii="Arial" w:eastAsia="Arial" w:hAnsi="Arial" w:cs="Arial"/>
          <w:color w:val="000000" w:themeColor="text1"/>
          <w:sz w:val="24"/>
          <w:szCs w:val="24"/>
        </w:rPr>
        <w:t xml:space="preserve"> impact</w:t>
      </w:r>
      <w:r w:rsidR="00E75B25" w:rsidRPr="00DB1B82">
        <w:rPr>
          <w:rFonts w:ascii="Arial" w:eastAsia="Arial" w:hAnsi="Arial" w:cs="Arial"/>
          <w:color w:val="000000" w:themeColor="text1"/>
          <w:sz w:val="24"/>
          <w:szCs w:val="24"/>
        </w:rPr>
        <w:t xml:space="preserve"> these proposals will have</w:t>
      </w:r>
      <w:r w:rsidR="17DF9F78" w:rsidRPr="00DB1B82">
        <w:rPr>
          <w:rFonts w:ascii="Arial" w:eastAsia="Arial" w:hAnsi="Arial" w:cs="Arial"/>
          <w:color w:val="000000" w:themeColor="text1"/>
          <w:sz w:val="24"/>
          <w:szCs w:val="24"/>
        </w:rPr>
        <w:t xml:space="preserve"> on devolution and human rights </w:t>
      </w:r>
      <w:proofErr w:type="spellStart"/>
      <w:r w:rsidR="17DF9F78" w:rsidRPr="00DB1B82">
        <w:rPr>
          <w:rFonts w:ascii="Arial" w:eastAsia="Arial" w:hAnsi="Arial" w:cs="Arial"/>
          <w:color w:val="000000" w:themeColor="text1"/>
          <w:sz w:val="24"/>
          <w:szCs w:val="24"/>
        </w:rPr>
        <w:t>reali</w:t>
      </w:r>
      <w:r w:rsidR="00A01A88" w:rsidRPr="00DB1B82">
        <w:rPr>
          <w:rFonts w:ascii="Arial" w:eastAsia="Arial" w:hAnsi="Arial" w:cs="Arial"/>
          <w:color w:val="000000" w:themeColor="text1"/>
          <w:sz w:val="24"/>
          <w:szCs w:val="24"/>
        </w:rPr>
        <w:t>s</w:t>
      </w:r>
      <w:r w:rsidR="17DF9F78" w:rsidRPr="00DB1B82">
        <w:rPr>
          <w:rFonts w:ascii="Arial" w:eastAsia="Arial" w:hAnsi="Arial" w:cs="Arial"/>
          <w:color w:val="000000" w:themeColor="text1"/>
          <w:sz w:val="24"/>
          <w:szCs w:val="24"/>
        </w:rPr>
        <w:t>ation</w:t>
      </w:r>
      <w:proofErr w:type="spellEnd"/>
      <w:r w:rsidR="17DF9F78" w:rsidRPr="00DB1B82">
        <w:rPr>
          <w:rFonts w:ascii="Arial" w:eastAsia="Arial" w:hAnsi="Arial" w:cs="Arial"/>
          <w:color w:val="000000" w:themeColor="text1"/>
          <w:sz w:val="24"/>
          <w:szCs w:val="24"/>
        </w:rPr>
        <w:t xml:space="preserve"> in </w:t>
      </w:r>
      <w:r w:rsidR="00E75B25" w:rsidRPr="00DB1B82">
        <w:rPr>
          <w:rFonts w:ascii="Arial" w:eastAsia="Arial" w:hAnsi="Arial" w:cs="Arial"/>
          <w:color w:val="000000" w:themeColor="text1"/>
          <w:sz w:val="24"/>
          <w:szCs w:val="24"/>
        </w:rPr>
        <w:t>Scotland</w:t>
      </w:r>
      <w:r w:rsidR="17DF9F78" w:rsidRPr="00DB1B82">
        <w:rPr>
          <w:rFonts w:ascii="Arial" w:eastAsia="Arial" w:hAnsi="Arial" w:cs="Arial"/>
          <w:color w:val="000000" w:themeColor="text1"/>
          <w:sz w:val="24"/>
          <w:szCs w:val="24"/>
        </w:rPr>
        <w:t>.</w:t>
      </w:r>
    </w:p>
    <w:p w14:paraId="6CE8F5EE" w14:textId="5512B1DB" w:rsidR="00A95F59" w:rsidRPr="00A95F59" w:rsidRDefault="00D60094" w:rsidP="00A95F59">
      <w:pPr>
        <w:spacing w:line="360" w:lineRule="auto"/>
        <w:rPr>
          <w:rFonts w:ascii="Arial" w:eastAsia="Arial" w:hAnsi="Arial" w:cs="Arial"/>
          <w:sz w:val="24"/>
          <w:szCs w:val="24"/>
        </w:rPr>
      </w:pPr>
      <w:r w:rsidRPr="00DB1B82">
        <w:rPr>
          <w:rFonts w:ascii="Arial" w:eastAsia="Arial" w:hAnsi="Arial" w:cs="Arial"/>
          <w:sz w:val="24"/>
          <w:szCs w:val="24"/>
        </w:rPr>
        <w:lastRenderedPageBreak/>
        <w:t xml:space="preserve">As </w:t>
      </w:r>
      <w:r w:rsidR="00707F08" w:rsidRPr="00DB1B82">
        <w:rPr>
          <w:rFonts w:ascii="Arial" w:eastAsia="Arial" w:hAnsi="Arial" w:cs="Arial"/>
          <w:sz w:val="24"/>
          <w:szCs w:val="24"/>
        </w:rPr>
        <w:t xml:space="preserve">SCLD is an </w:t>
      </w:r>
      <w:proofErr w:type="spellStart"/>
      <w:r w:rsidR="00707F08" w:rsidRPr="00DB1B82">
        <w:rPr>
          <w:rFonts w:ascii="Arial" w:eastAsia="Arial" w:hAnsi="Arial" w:cs="Arial"/>
          <w:sz w:val="24"/>
          <w:szCs w:val="24"/>
        </w:rPr>
        <w:t>organi</w:t>
      </w:r>
      <w:r w:rsidR="00E55921">
        <w:rPr>
          <w:rFonts w:ascii="Arial" w:eastAsia="Arial" w:hAnsi="Arial" w:cs="Arial"/>
          <w:sz w:val="24"/>
          <w:szCs w:val="24"/>
        </w:rPr>
        <w:t>s</w:t>
      </w:r>
      <w:r w:rsidR="00707F08" w:rsidRPr="00DB1B82">
        <w:rPr>
          <w:rFonts w:ascii="Arial" w:eastAsia="Arial" w:hAnsi="Arial" w:cs="Arial"/>
          <w:sz w:val="24"/>
          <w:szCs w:val="24"/>
        </w:rPr>
        <w:t>ation</w:t>
      </w:r>
      <w:proofErr w:type="spellEnd"/>
      <w:r w:rsidR="00707F08" w:rsidRPr="00DB1B82">
        <w:rPr>
          <w:rFonts w:ascii="Arial" w:eastAsia="Arial" w:hAnsi="Arial" w:cs="Arial"/>
          <w:sz w:val="24"/>
          <w:szCs w:val="24"/>
        </w:rPr>
        <w:t xml:space="preserve"> </w:t>
      </w:r>
      <w:r w:rsidR="2E0677FA" w:rsidRPr="00DB1B82">
        <w:rPr>
          <w:rFonts w:ascii="Arial" w:eastAsia="Arial" w:hAnsi="Arial" w:cs="Arial"/>
          <w:sz w:val="24"/>
          <w:szCs w:val="24"/>
        </w:rPr>
        <w:t>working alongside people with learning disabilities protected under the Equality Act (2010)</w:t>
      </w:r>
      <w:r w:rsidR="004D5656" w:rsidRPr="00DB1B82">
        <w:rPr>
          <w:rStyle w:val="FootnoteReference"/>
          <w:rFonts w:ascii="Arial" w:eastAsia="Arial" w:hAnsi="Arial" w:cs="Arial"/>
          <w:sz w:val="24"/>
          <w:szCs w:val="24"/>
        </w:rPr>
        <w:footnoteReference w:id="5"/>
      </w:r>
      <w:r w:rsidRPr="00DB1B82">
        <w:rPr>
          <w:rFonts w:ascii="Arial" w:eastAsia="Arial" w:hAnsi="Arial" w:cs="Arial"/>
          <w:sz w:val="24"/>
          <w:szCs w:val="24"/>
        </w:rPr>
        <w:t>,</w:t>
      </w:r>
      <w:r w:rsidR="2E0677FA" w:rsidRPr="00DB1B82">
        <w:rPr>
          <w:rFonts w:ascii="Arial" w:eastAsia="Arial" w:hAnsi="Arial" w:cs="Arial"/>
          <w:sz w:val="24"/>
          <w:szCs w:val="24"/>
        </w:rPr>
        <w:t xml:space="preserve"> th</w:t>
      </w:r>
      <w:r w:rsidR="00707F08" w:rsidRPr="00DB1B82">
        <w:rPr>
          <w:rFonts w:ascii="Arial" w:eastAsia="Arial" w:hAnsi="Arial" w:cs="Arial"/>
          <w:sz w:val="24"/>
          <w:szCs w:val="24"/>
        </w:rPr>
        <w:t>e entirety of this</w:t>
      </w:r>
      <w:r w:rsidR="2E0677FA" w:rsidRPr="00DB1B82">
        <w:rPr>
          <w:rFonts w:ascii="Arial" w:eastAsia="Arial" w:hAnsi="Arial" w:cs="Arial"/>
          <w:sz w:val="24"/>
          <w:szCs w:val="24"/>
        </w:rPr>
        <w:t xml:space="preserve"> response should be considered relevant to question 29 on equality impacts. Additionally, SCLD</w:t>
      </w:r>
      <w:r w:rsidR="00621ADB" w:rsidRPr="00DB1B82">
        <w:rPr>
          <w:rFonts w:ascii="Arial" w:eastAsia="Arial" w:hAnsi="Arial" w:cs="Arial"/>
          <w:sz w:val="24"/>
          <w:szCs w:val="24"/>
        </w:rPr>
        <w:t>'</w:t>
      </w:r>
      <w:r w:rsidR="2E0677FA" w:rsidRPr="00DB1B82">
        <w:rPr>
          <w:rFonts w:ascii="Arial" w:eastAsia="Arial" w:hAnsi="Arial" w:cs="Arial"/>
          <w:sz w:val="24"/>
          <w:szCs w:val="24"/>
        </w:rPr>
        <w:t xml:space="preserve">s reflections on question 27 are given in the conclusion of this submission as we feel </w:t>
      </w:r>
      <w:r w:rsidR="004F5B24">
        <w:rPr>
          <w:rFonts w:ascii="Arial" w:eastAsia="Arial" w:hAnsi="Arial" w:cs="Arial"/>
          <w:sz w:val="24"/>
          <w:szCs w:val="24"/>
        </w:rPr>
        <w:t>this proposal</w:t>
      </w:r>
      <w:r w:rsidR="2E0677FA" w:rsidRPr="00DB1B82">
        <w:rPr>
          <w:rFonts w:ascii="Arial" w:eastAsia="Arial" w:hAnsi="Arial" w:cs="Arial"/>
          <w:sz w:val="24"/>
          <w:szCs w:val="24"/>
        </w:rPr>
        <w:t xml:space="preserve"> touches on the underlying principle</w:t>
      </w:r>
      <w:r w:rsidR="00550821" w:rsidRPr="00DB1B82">
        <w:rPr>
          <w:rFonts w:ascii="Arial" w:eastAsia="Arial" w:hAnsi="Arial" w:cs="Arial"/>
          <w:sz w:val="24"/>
          <w:szCs w:val="24"/>
        </w:rPr>
        <w:t xml:space="preserve"> at the </w:t>
      </w:r>
      <w:proofErr w:type="spellStart"/>
      <w:r w:rsidR="00550821" w:rsidRPr="00DB1B82">
        <w:rPr>
          <w:rFonts w:ascii="Arial" w:eastAsia="Arial" w:hAnsi="Arial" w:cs="Arial"/>
          <w:sz w:val="24"/>
          <w:szCs w:val="24"/>
        </w:rPr>
        <w:t>cent</w:t>
      </w:r>
      <w:r w:rsidR="00893ED7">
        <w:rPr>
          <w:rFonts w:ascii="Arial" w:eastAsia="Arial" w:hAnsi="Arial" w:cs="Arial"/>
          <w:sz w:val="24"/>
          <w:szCs w:val="24"/>
        </w:rPr>
        <w:t>re</w:t>
      </w:r>
      <w:proofErr w:type="spellEnd"/>
      <w:r w:rsidR="00550821" w:rsidRPr="00DB1B82">
        <w:rPr>
          <w:rFonts w:ascii="Arial" w:eastAsia="Arial" w:hAnsi="Arial" w:cs="Arial"/>
          <w:sz w:val="24"/>
          <w:szCs w:val="24"/>
        </w:rPr>
        <w:t xml:space="preserve"> of all the</w:t>
      </w:r>
      <w:r w:rsidR="2E0677FA" w:rsidRPr="00DB1B82">
        <w:rPr>
          <w:rFonts w:ascii="Arial" w:eastAsia="Arial" w:hAnsi="Arial" w:cs="Arial"/>
          <w:sz w:val="24"/>
          <w:szCs w:val="24"/>
        </w:rPr>
        <w:t xml:space="preserve"> changes </w:t>
      </w:r>
      <w:r w:rsidR="00550821" w:rsidRPr="00DB1B82">
        <w:rPr>
          <w:rFonts w:ascii="Arial" w:eastAsia="Arial" w:hAnsi="Arial" w:cs="Arial"/>
          <w:sz w:val="24"/>
          <w:szCs w:val="24"/>
        </w:rPr>
        <w:t>from the HRA to the</w:t>
      </w:r>
      <w:r w:rsidR="2E0677FA" w:rsidRPr="00DB1B82">
        <w:rPr>
          <w:rFonts w:ascii="Arial" w:eastAsia="Arial" w:hAnsi="Arial" w:cs="Arial"/>
          <w:sz w:val="24"/>
          <w:szCs w:val="24"/>
        </w:rPr>
        <w:t xml:space="preserve"> proposed</w:t>
      </w:r>
      <w:r w:rsidR="00550821" w:rsidRPr="00DB1B82">
        <w:rPr>
          <w:rFonts w:ascii="Arial" w:eastAsia="Arial" w:hAnsi="Arial" w:cs="Arial"/>
          <w:sz w:val="24"/>
          <w:szCs w:val="24"/>
        </w:rPr>
        <w:t xml:space="preserve"> bill of rights</w:t>
      </w:r>
      <w:r w:rsidR="2E0677FA" w:rsidRPr="00DB1B82">
        <w:rPr>
          <w:rFonts w:ascii="Arial" w:eastAsia="Arial" w:hAnsi="Arial" w:cs="Arial"/>
          <w:sz w:val="24"/>
          <w:szCs w:val="24"/>
        </w:rPr>
        <w:t xml:space="preserve">. </w:t>
      </w:r>
    </w:p>
    <w:p w14:paraId="79C90694" w14:textId="6C90C671" w:rsidR="2E0677FA" w:rsidRPr="00A95F59" w:rsidRDefault="5C0FC2CA" w:rsidP="00A95F59">
      <w:pPr>
        <w:spacing w:line="360" w:lineRule="auto"/>
        <w:rPr>
          <w:rFonts w:ascii="Arial" w:eastAsia="Arial" w:hAnsi="Arial" w:cs="Arial"/>
          <w:b/>
          <w:bCs/>
          <w:color w:val="000000" w:themeColor="text1"/>
          <w:sz w:val="28"/>
          <w:szCs w:val="28"/>
        </w:rPr>
      </w:pPr>
      <w:r w:rsidRPr="00A95F59">
        <w:rPr>
          <w:rFonts w:ascii="Arial" w:eastAsia="Arial" w:hAnsi="Arial" w:cs="Arial"/>
          <w:b/>
          <w:bCs/>
          <w:color w:val="000000" w:themeColor="text1"/>
          <w:sz w:val="28"/>
          <w:szCs w:val="28"/>
        </w:rPr>
        <w:t>2. SCLD</w:t>
      </w:r>
      <w:r w:rsidR="00621ADB" w:rsidRPr="00A95F59">
        <w:rPr>
          <w:rFonts w:ascii="Arial" w:eastAsia="Arial" w:hAnsi="Arial" w:cs="Arial"/>
          <w:b/>
          <w:bCs/>
          <w:color w:val="000000" w:themeColor="text1"/>
          <w:sz w:val="28"/>
          <w:szCs w:val="28"/>
        </w:rPr>
        <w:t>'</w:t>
      </w:r>
      <w:r w:rsidRPr="00A95F59">
        <w:rPr>
          <w:rFonts w:ascii="Arial" w:eastAsia="Arial" w:hAnsi="Arial" w:cs="Arial"/>
          <w:b/>
          <w:bCs/>
          <w:color w:val="000000" w:themeColor="text1"/>
          <w:sz w:val="28"/>
          <w:szCs w:val="28"/>
        </w:rPr>
        <w:t xml:space="preserve">s case for rejecting </w:t>
      </w:r>
      <w:r w:rsidR="00C97AA9">
        <w:rPr>
          <w:rFonts w:ascii="Arial" w:eastAsia="Arial" w:hAnsi="Arial" w:cs="Arial"/>
          <w:b/>
          <w:bCs/>
          <w:color w:val="000000" w:themeColor="text1"/>
          <w:sz w:val="28"/>
          <w:szCs w:val="28"/>
        </w:rPr>
        <w:t xml:space="preserve">the </w:t>
      </w:r>
      <w:r w:rsidRPr="00A95F59">
        <w:rPr>
          <w:rFonts w:ascii="Arial" w:eastAsia="Arial" w:hAnsi="Arial" w:cs="Arial"/>
          <w:b/>
          <w:bCs/>
          <w:color w:val="000000" w:themeColor="text1"/>
          <w:sz w:val="28"/>
          <w:szCs w:val="28"/>
        </w:rPr>
        <w:t>proposal</w:t>
      </w:r>
      <w:r w:rsidR="00A95F59">
        <w:rPr>
          <w:rFonts w:ascii="Arial" w:eastAsia="Arial" w:hAnsi="Arial" w:cs="Arial"/>
          <w:b/>
          <w:bCs/>
          <w:color w:val="000000" w:themeColor="text1"/>
          <w:sz w:val="28"/>
          <w:szCs w:val="28"/>
        </w:rPr>
        <w:t>s</w:t>
      </w:r>
      <w:r w:rsidR="00C97AA9">
        <w:rPr>
          <w:rFonts w:ascii="Arial" w:eastAsia="Arial" w:hAnsi="Arial" w:cs="Arial"/>
          <w:b/>
          <w:bCs/>
          <w:color w:val="000000" w:themeColor="text1"/>
          <w:sz w:val="28"/>
          <w:szCs w:val="28"/>
        </w:rPr>
        <w:t xml:space="preserve"> in this consultation </w:t>
      </w:r>
      <w:r w:rsidRPr="00A95F59">
        <w:rPr>
          <w:rFonts w:ascii="Arial" w:eastAsia="Arial" w:hAnsi="Arial" w:cs="Arial"/>
          <w:b/>
          <w:bCs/>
          <w:color w:val="000000" w:themeColor="text1"/>
          <w:sz w:val="28"/>
          <w:szCs w:val="28"/>
        </w:rPr>
        <w:t xml:space="preserve"> </w:t>
      </w:r>
    </w:p>
    <w:p w14:paraId="416BDE54" w14:textId="273EA5ED" w:rsidR="2E0677FA" w:rsidRPr="00DB1B82" w:rsidRDefault="2E0677FA" w:rsidP="00A95F59">
      <w:pPr>
        <w:spacing w:line="360" w:lineRule="auto"/>
        <w:rPr>
          <w:rFonts w:ascii="Arial" w:eastAsia="Arial" w:hAnsi="Arial" w:cs="Arial"/>
          <w:color w:val="000000" w:themeColor="text1"/>
          <w:sz w:val="24"/>
          <w:szCs w:val="24"/>
          <w:u w:val="single"/>
        </w:rPr>
      </w:pPr>
      <w:r w:rsidRPr="00DB1B82">
        <w:rPr>
          <w:rFonts w:ascii="Arial" w:eastAsia="Arial" w:hAnsi="Arial" w:cs="Arial"/>
          <w:color w:val="000000" w:themeColor="text1"/>
          <w:sz w:val="24"/>
          <w:szCs w:val="24"/>
          <w:u w:val="single"/>
        </w:rPr>
        <w:t xml:space="preserve">2.1 The </w:t>
      </w:r>
      <w:r w:rsidR="00BE61A5" w:rsidRPr="00DB1B82">
        <w:rPr>
          <w:rFonts w:ascii="Arial" w:eastAsia="Arial" w:hAnsi="Arial" w:cs="Arial"/>
          <w:color w:val="000000" w:themeColor="text1"/>
          <w:sz w:val="24"/>
          <w:szCs w:val="24"/>
          <w:u w:val="single"/>
        </w:rPr>
        <w:t>HRA</w:t>
      </w:r>
      <w:r w:rsidRPr="00DB1B82">
        <w:rPr>
          <w:rFonts w:ascii="Arial" w:eastAsia="Arial" w:hAnsi="Arial" w:cs="Arial"/>
          <w:color w:val="000000" w:themeColor="text1"/>
          <w:sz w:val="24"/>
          <w:szCs w:val="24"/>
          <w:u w:val="single"/>
        </w:rPr>
        <w:t xml:space="preserve"> is </w:t>
      </w:r>
      <w:r w:rsidR="00BE61A5" w:rsidRPr="00DB1B82">
        <w:rPr>
          <w:rFonts w:ascii="Arial" w:eastAsia="Arial" w:hAnsi="Arial" w:cs="Arial"/>
          <w:color w:val="000000" w:themeColor="text1"/>
          <w:sz w:val="24"/>
          <w:szCs w:val="24"/>
          <w:u w:val="single"/>
        </w:rPr>
        <w:t>important to people with learning disabilities</w:t>
      </w:r>
    </w:p>
    <w:p w14:paraId="7C33D92F" w14:textId="6E21F90D" w:rsidR="2E0677FA" w:rsidRPr="00DB1B82" w:rsidRDefault="2E0677FA" w:rsidP="00A95F59">
      <w:pPr>
        <w:spacing w:line="360" w:lineRule="auto"/>
        <w:rPr>
          <w:rFonts w:ascii="Arial" w:eastAsia="Arial" w:hAnsi="Arial" w:cs="Arial"/>
          <w:sz w:val="24"/>
          <w:szCs w:val="24"/>
        </w:rPr>
      </w:pPr>
      <w:r w:rsidRPr="00DB1B82">
        <w:rPr>
          <w:rFonts w:ascii="Arial" w:eastAsia="Arial" w:hAnsi="Arial" w:cs="Arial"/>
          <w:sz w:val="24"/>
          <w:szCs w:val="24"/>
        </w:rPr>
        <w:t xml:space="preserve">In a blog published by </w:t>
      </w:r>
      <w:r w:rsidR="00453DC1" w:rsidRPr="00DB1B82">
        <w:rPr>
          <w:rFonts w:ascii="Arial" w:eastAsia="Arial" w:hAnsi="Arial" w:cs="Arial"/>
          <w:sz w:val="24"/>
          <w:szCs w:val="24"/>
        </w:rPr>
        <w:t xml:space="preserve">the </w:t>
      </w:r>
      <w:r w:rsidRPr="00DB1B82">
        <w:rPr>
          <w:rFonts w:ascii="Arial" w:eastAsia="Arial" w:hAnsi="Arial" w:cs="Arial"/>
          <w:sz w:val="24"/>
          <w:szCs w:val="24"/>
        </w:rPr>
        <w:t>British Institute of Human Rights, Fiona Dawson</w:t>
      </w:r>
      <w:r w:rsidR="00453DC1" w:rsidRPr="00DB1B82">
        <w:rPr>
          <w:rFonts w:ascii="Arial" w:eastAsia="Arial" w:hAnsi="Arial" w:cs="Arial"/>
          <w:sz w:val="24"/>
          <w:szCs w:val="24"/>
        </w:rPr>
        <w:t>,</w:t>
      </w:r>
      <w:r w:rsidRPr="00DB1B82">
        <w:rPr>
          <w:rFonts w:ascii="Arial" w:eastAsia="Arial" w:hAnsi="Arial" w:cs="Arial"/>
          <w:sz w:val="24"/>
          <w:szCs w:val="24"/>
        </w:rPr>
        <w:t xml:space="preserve"> a member of SCLD</w:t>
      </w:r>
      <w:r w:rsidR="00621ADB" w:rsidRPr="00DB1B82">
        <w:rPr>
          <w:rFonts w:ascii="Arial" w:eastAsia="Arial" w:hAnsi="Arial" w:cs="Arial"/>
          <w:sz w:val="24"/>
          <w:szCs w:val="24"/>
        </w:rPr>
        <w:t>'</w:t>
      </w:r>
      <w:r w:rsidRPr="00DB1B82">
        <w:rPr>
          <w:rFonts w:ascii="Arial" w:eastAsia="Arial" w:hAnsi="Arial" w:cs="Arial"/>
          <w:sz w:val="24"/>
          <w:szCs w:val="24"/>
        </w:rPr>
        <w:t xml:space="preserve">s Human Rights </w:t>
      </w:r>
      <w:r w:rsidR="00C97AA9">
        <w:rPr>
          <w:rFonts w:ascii="Arial" w:eastAsia="Arial" w:hAnsi="Arial" w:cs="Arial"/>
          <w:sz w:val="24"/>
          <w:szCs w:val="24"/>
        </w:rPr>
        <w:t xml:space="preserve">Town </w:t>
      </w:r>
      <w:r w:rsidRPr="00DB1B82">
        <w:rPr>
          <w:rFonts w:ascii="Arial" w:eastAsia="Arial" w:hAnsi="Arial" w:cs="Arial"/>
          <w:sz w:val="24"/>
          <w:szCs w:val="24"/>
        </w:rPr>
        <w:t>App Development group</w:t>
      </w:r>
      <w:r w:rsidR="00453DC1" w:rsidRPr="00DB1B82">
        <w:rPr>
          <w:rFonts w:ascii="Arial" w:eastAsia="Arial" w:hAnsi="Arial" w:cs="Arial"/>
          <w:sz w:val="24"/>
          <w:szCs w:val="24"/>
        </w:rPr>
        <w:t>,</w:t>
      </w:r>
      <w:r w:rsidRPr="00DB1B82">
        <w:rPr>
          <w:rFonts w:ascii="Arial" w:eastAsia="Arial" w:hAnsi="Arial" w:cs="Arial"/>
          <w:sz w:val="24"/>
          <w:szCs w:val="24"/>
        </w:rPr>
        <w:t xml:space="preserve"> wrote about why the </w:t>
      </w:r>
      <w:r w:rsidR="00BE61A5" w:rsidRPr="00DB1B82">
        <w:rPr>
          <w:rFonts w:ascii="Arial" w:eastAsia="Arial" w:hAnsi="Arial" w:cs="Arial"/>
          <w:sz w:val="24"/>
          <w:szCs w:val="24"/>
        </w:rPr>
        <w:t>HRA</w:t>
      </w:r>
      <w:r w:rsidRPr="00DB1B82">
        <w:rPr>
          <w:rFonts w:ascii="Arial" w:eastAsia="Arial" w:hAnsi="Arial" w:cs="Arial"/>
          <w:sz w:val="24"/>
          <w:szCs w:val="24"/>
        </w:rPr>
        <w:t xml:space="preserve"> matters to people with learning disabilities</w:t>
      </w:r>
      <w:r w:rsidRPr="00DB1B82">
        <w:rPr>
          <w:rStyle w:val="FootnoteReference"/>
          <w:rFonts w:ascii="Arial" w:eastAsia="Arial" w:hAnsi="Arial" w:cs="Arial"/>
          <w:sz w:val="24"/>
          <w:szCs w:val="24"/>
        </w:rPr>
        <w:footnoteReference w:id="6"/>
      </w:r>
      <w:r w:rsidRPr="00DB1B82">
        <w:rPr>
          <w:rFonts w:ascii="Arial" w:eastAsia="Arial" w:hAnsi="Arial" w:cs="Arial"/>
          <w:sz w:val="24"/>
          <w:szCs w:val="24"/>
        </w:rPr>
        <w:t>. In this</w:t>
      </w:r>
      <w:r w:rsidR="00453DC1" w:rsidRPr="00DB1B82">
        <w:rPr>
          <w:rFonts w:ascii="Arial" w:eastAsia="Arial" w:hAnsi="Arial" w:cs="Arial"/>
          <w:sz w:val="24"/>
          <w:szCs w:val="24"/>
        </w:rPr>
        <w:t>,</w:t>
      </w:r>
      <w:r w:rsidRPr="00DB1B82">
        <w:rPr>
          <w:rFonts w:ascii="Arial" w:eastAsia="Arial" w:hAnsi="Arial" w:cs="Arial"/>
          <w:sz w:val="24"/>
          <w:szCs w:val="24"/>
        </w:rPr>
        <w:t xml:space="preserve"> Fiona </w:t>
      </w:r>
      <w:r w:rsidR="003A44D6" w:rsidRPr="00DB1B82">
        <w:rPr>
          <w:rFonts w:ascii="Arial" w:eastAsia="Arial" w:hAnsi="Arial" w:cs="Arial"/>
          <w:sz w:val="24"/>
          <w:szCs w:val="24"/>
        </w:rPr>
        <w:t>states</w:t>
      </w:r>
      <w:r w:rsidRPr="00DB1B82">
        <w:rPr>
          <w:rFonts w:ascii="Arial" w:eastAsia="Arial" w:hAnsi="Arial" w:cs="Arial"/>
          <w:sz w:val="24"/>
          <w:szCs w:val="24"/>
        </w:rPr>
        <w:t xml:space="preserve">, </w:t>
      </w:r>
    </w:p>
    <w:p w14:paraId="1FE94550" w14:textId="38D3BE9D" w:rsidR="2E0677FA" w:rsidRPr="00DB1B82" w:rsidRDefault="00621ADB" w:rsidP="00A95F59">
      <w:pPr>
        <w:spacing w:line="360" w:lineRule="auto"/>
        <w:rPr>
          <w:rFonts w:ascii="Arial" w:eastAsia="Arial" w:hAnsi="Arial" w:cs="Arial"/>
          <w:i/>
          <w:iCs/>
          <w:color w:val="222222"/>
          <w:sz w:val="24"/>
          <w:szCs w:val="24"/>
        </w:rPr>
      </w:pPr>
      <w:r w:rsidRPr="00DB1B82">
        <w:rPr>
          <w:rFonts w:ascii="Arial" w:eastAsia="Arial" w:hAnsi="Arial" w:cs="Arial"/>
          <w:i/>
          <w:iCs/>
          <w:color w:val="640437"/>
          <w:sz w:val="24"/>
          <w:szCs w:val="24"/>
        </w:rPr>
        <w:t>"</w:t>
      </w:r>
      <w:r w:rsidR="2E0677FA" w:rsidRPr="00DB1B82">
        <w:rPr>
          <w:rFonts w:ascii="Arial" w:eastAsia="Arial" w:hAnsi="Arial" w:cs="Arial"/>
          <w:i/>
          <w:iCs/>
          <w:color w:val="222222"/>
          <w:sz w:val="24"/>
          <w:szCs w:val="24"/>
        </w:rPr>
        <w:t>Human rights are everywhere, and it shows us how important everyone is in life. The Human Rights Act is for every individual. It's there for a purpose</w:t>
      </w:r>
      <w:r w:rsidR="0034461C" w:rsidRPr="00DB1B82">
        <w:rPr>
          <w:rFonts w:ascii="Arial" w:eastAsia="Arial" w:hAnsi="Arial" w:cs="Arial"/>
          <w:i/>
          <w:iCs/>
          <w:color w:val="222222"/>
          <w:sz w:val="24"/>
          <w:szCs w:val="24"/>
        </w:rPr>
        <w:t>;</w:t>
      </w:r>
      <w:r w:rsidR="2E0677FA" w:rsidRPr="00DB1B82">
        <w:rPr>
          <w:rFonts w:ascii="Arial" w:eastAsia="Arial" w:hAnsi="Arial" w:cs="Arial"/>
          <w:i/>
          <w:iCs/>
          <w:color w:val="222222"/>
          <w:sz w:val="24"/>
          <w:szCs w:val="24"/>
        </w:rPr>
        <w:t xml:space="preserve"> it's there to protect us...Using the language of human rights helps us to have the confidence to stand up for our rights and to have a voice. We all need to be heard. It</w:t>
      </w:r>
      <w:r w:rsidRPr="00DB1B82">
        <w:rPr>
          <w:rFonts w:ascii="Arial" w:eastAsia="Arial" w:hAnsi="Arial" w:cs="Arial"/>
          <w:i/>
          <w:iCs/>
          <w:color w:val="222222"/>
          <w:sz w:val="24"/>
          <w:szCs w:val="24"/>
        </w:rPr>
        <w:t>'</w:t>
      </w:r>
      <w:r w:rsidR="2E0677FA" w:rsidRPr="00DB1B82">
        <w:rPr>
          <w:rFonts w:ascii="Arial" w:eastAsia="Arial" w:hAnsi="Arial" w:cs="Arial"/>
          <w:i/>
          <w:iCs/>
          <w:color w:val="222222"/>
          <w:sz w:val="24"/>
          <w:szCs w:val="24"/>
        </w:rPr>
        <w:t>s really important we let people with learning disabilities have a voice.</w:t>
      </w:r>
      <w:r w:rsidRPr="00DB1B82">
        <w:rPr>
          <w:rFonts w:ascii="Arial" w:eastAsia="Arial" w:hAnsi="Arial" w:cs="Arial"/>
          <w:i/>
          <w:iCs/>
          <w:color w:val="222222"/>
          <w:sz w:val="24"/>
          <w:szCs w:val="24"/>
        </w:rPr>
        <w:t>"</w:t>
      </w:r>
    </w:p>
    <w:p w14:paraId="127C2028" w14:textId="727AA8AF" w:rsidR="00486C35" w:rsidRPr="00DB1B82" w:rsidRDefault="2E0677FA" w:rsidP="00A95F59">
      <w:pPr>
        <w:spacing w:line="360" w:lineRule="auto"/>
        <w:rPr>
          <w:rFonts w:ascii="Arial" w:eastAsia="Arial" w:hAnsi="Arial" w:cs="Arial"/>
          <w:sz w:val="24"/>
          <w:szCs w:val="24"/>
        </w:rPr>
      </w:pPr>
      <w:r w:rsidRPr="00DB1B82">
        <w:rPr>
          <w:rFonts w:ascii="Arial" w:eastAsia="Arial" w:hAnsi="Arial" w:cs="Arial"/>
          <w:sz w:val="24"/>
          <w:szCs w:val="24"/>
        </w:rPr>
        <w:t>As Fiona tells us, for people with learning disabilities</w:t>
      </w:r>
      <w:r w:rsidR="00210505" w:rsidRPr="00DB1B82">
        <w:rPr>
          <w:rFonts w:ascii="Arial" w:eastAsia="Arial" w:hAnsi="Arial" w:cs="Arial"/>
          <w:sz w:val="24"/>
          <w:szCs w:val="24"/>
        </w:rPr>
        <w:t>,</w:t>
      </w:r>
      <w:r w:rsidRPr="00DB1B82">
        <w:rPr>
          <w:rFonts w:ascii="Arial" w:eastAsia="Arial" w:hAnsi="Arial" w:cs="Arial"/>
          <w:sz w:val="24"/>
          <w:szCs w:val="24"/>
        </w:rPr>
        <w:t xml:space="preserve"> the </w:t>
      </w:r>
      <w:r w:rsidR="004F2421" w:rsidRPr="00DB1B82">
        <w:rPr>
          <w:rFonts w:ascii="Arial" w:eastAsia="Arial" w:hAnsi="Arial" w:cs="Arial"/>
          <w:sz w:val="24"/>
          <w:szCs w:val="24"/>
        </w:rPr>
        <w:t xml:space="preserve">HRA </w:t>
      </w:r>
      <w:r w:rsidRPr="00DB1B82">
        <w:rPr>
          <w:rFonts w:ascii="Arial" w:eastAsia="Arial" w:hAnsi="Arial" w:cs="Arial"/>
          <w:sz w:val="24"/>
          <w:szCs w:val="24"/>
        </w:rPr>
        <w:t xml:space="preserve">is critical in protecting </w:t>
      </w:r>
      <w:r w:rsidR="004153D4" w:rsidRPr="00DB1B82">
        <w:rPr>
          <w:rFonts w:ascii="Arial" w:eastAsia="Arial" w:hAnsi="Arial" w:cs="Arial"/>
          <w:sz w:val="24"/>
          <w:szCs w:val="24"/>
        </w:rPr>
        <w:t>people with learning disabilities</w:t>
      </w:r>
      <w:r w:rsidR="00C97AA9">
        <w:rPr>
          <w:rFonts w:ascii="Arial" w:eastAsia="Arial" w:hAnsi="Arial" w:cs="Arial"/>
          <w:sz w:val="24"/>
          <w:szCs w:val="24"/>
        </w:rPr>
        <w:t>'</w:t>
      </w:r>
      <w:r w:rsidR="004153D4" w:rsidRPr="00DB1B82">
        <w:rPr>
          <w:rFonts w:ascii="Arial" w:eastAsia="Arial" w:hAnsi="Arial" w:cs="Arial"/>
          <w:sz w:val="24"/>
          <w:szCs w:val="24"/>
        </w:rPr>
        <w:t xml:space="preserve"> </w:t>
      </w:r>
      <w:r w:rsidRPr="00DB1B82">
        <w:rPr>
          <w:rFonts w:ascii="Arial" w:eastAsia="Arial" w:hAnsi="Arial" w:cs="Arial"/>
          <w:sz w:val="24"/>
          <w:szCs w:val="24"/>
        </w:rPr>
        <w:t>most fundamental rights.</w:t>
      </w:r>
      <w:r w:rsidR="004153D4" w:rsidRPr="00DB1B82">
        <w:rPr>
          <w:rFonts w:ascii="Arial" w:eastAsia="Arial" w:hAnsi="Arial" w:cs="Arial"/>
          <w:sz w:val="24"/>
          <w:szCs w:val="24"/>
        </w:rPr>
        <w:t xml:space="preserve"> </w:t>
      </w:r>
      <w:r w:rsidR="00C97AA9">
        <w:rPr>
          <w:rFonts w:ascii="Arial" w:eastAsia="Arial" w:hAnsi="Arial" w:cs="Arial"/>
          <w:sz w:val="24"/>
          <w:szCs w:val="24"/>
        </w:rPr>
        <w:t>Notab</w:t>
      </w:r>
      <w:r w:rsidR="004153D4" w:rsidRPr="00DB1B82">
        <w:rPr>
          <w:rFonts w:ascii="Arial" w:eastAsia="Arial" w:hAnsi="Arial" w:cs="Arial"/>
          <w:sz w:val="24"/>
          <w:szCs w:val="24"/>
        </w:rPr>
        <w:t>ly</w:t>
      </w:r>
      <w:r w:rsidRPr="00DB1B82">
        <w:rPr>
          <w:rFonts w:ascii="Arial" w:eastAsia="Arial" w:hAnsi="Arial" w:cs="Arial"/>
          <w:sz w:val="24"/>
          <w:szCs w:val="24"/>
        </w:rPr>
        <w:t xml:space="preserve">, the </w:t>
      </w:r>
      <w:r w:rsidR="0066089F" w:rsidRPr="00DB1B82">
        <w:rPr>
          <w:rFonts w:ascii="Arial" w:eastAsia="Arial" w:hAnsi="Arial" w:cs="Arial"/>
          <w:sz w:val="24"/>
          <w:szCs w:val="24"/>
        </w:rPr>
        <w:t xml:space="preserve">HRA </w:t>
      </w:r>
      <w:r w:rsidRPr="00DB1B82">
        <w:rPr>
          <w:rFonts w:ascii="Arial" w:eastAsia="Arial" w:hAnsi="Arial" w:cs="Arial"/>
          <w:sz w:val="24"/>
          <w:szCs w:val="24"/>
        </w:rPr>
        <w:t>gives people with learning disabilities the language and framework</w:t>
      </w:r>
      <w:r w:rsidR="00C8606A">
        <w:rPr>
          <w:rFonts w:ascii="Arial" w:eastAsia="Arial" w:hAnsi="Arial" w:cs="Arial"/>
          <w:sz w:val="24"/>
          <w:szCs w:val="24"/>
        </w:rPr>
        <w:t xml:space="preserve"> necessary</w:t>
      </w:r>
      <w:r w:rsidRPr="00DB1B82">
        <w:rPr>
          <w:rFonts w:ascii="Arial" w:eastAsia="Arial" w:hAnsi="Arial" w:cs="Arial"/>
          <w:sz w:val="24"/>
          <w:szCs w:val="24"/>
        </w:rPr>
        <w:t xml:space="preserve"> to</w:t>
      </w:r>
      <w:r w:rsidR="00C8606A">
        <w:rPr>
          <w:rFonts w:ascii="Arial" w:eastAsia="Arial" w:hAnsi="Arial" w:cs="Arial"/>
          <w:sz w:val="24"/>
          <w:szCs w:val="24"/>
        </w:rPr>
        <w:t xml:space="preserve"> stand up for themselves</w:t>
      </w:r>
      <w:r w:rsidR="00BE61A5" w:rsidRPr="00DB1B82">
        <w:rPr>
          <w:rFonts w:ascii="Arial" w:eastAsia="Arial" w:hAnsi="Arial" w:cs="Arial"/>
          <w:sz w:val="24"/>
          <w:szCs w:val="24"/>
        </w:rPr>
        <w:t>.</w:t>
      </w:r>
      <w:r w:rsidR="008C461D" w:rsidRPr="00DB1B82">
        <w:rPr>
          <w:rFonts w:ascii="Arial" w:eastAsia="Arial" w:hAnsi="Arial" w:cs="Arial"/>
          <w:sz w:val="24"/>
          <w:szCs w:val="24"/>
        </w:rPr>
        <w:t xml:space="preserve"> </w:t>
      </w:r>
      <w:r w:rsidR="00BE61A5" w:rsidRPr="00DB1B82">
        <w:rPr>
          <w:rFonts w:ascii="Arial" w:eastAsia="Arial" w:hAnsi="Arial" w:cs="Arial"/>
          <w:sz w:val="24"/>
          <w:szCs w:val="24"/>
        </w:rPr>
        <w:t>F</w:t>
      </w:r>
      <w:r w:rsidR="00486C35" w:rsidRPr="00DB1B82">
        <w:rPr>
          <w:rFonts w:ascii="Arial" w:eastAsia="Arial" w:hAnsi="Arial" w:cs="Arial"/>
          <w:sz w:val="24"/>
          <w:szCs w:val="24"/>
        </w:rPr>
        <w:t>or many people with learning disabilities in Scotland</w:t>
      </w:r>
      <w:r w:rsidR="00BE61A5" w:rsidRPr="00DB1B82">
        <w:rPr>
          <w:rFonts w:ascii="Arial" w:eastAsia="Arial" w:hAnsi="Arial" w:cs="Arial"/>
          <w:sz w:val="24"/>
          <w:szCs w:val="24"/>
        </w:rPr>
        <w:t xml:space="preserve"> and across the UK</w:t>
      </w:r>
      <w:r w:rsidR="00C8606A">
        <w:rPr>
          <w:rFonts w:ascii="Arial" w:eastAsia="Arial" w:hAnsi="Arial" w:cs="Arial"/>
          <w:sz w:val="24"/>
          <w:szCs w:val="24"/>
        </w:rPr>
        <w:t>,</w:t>
      </w:r>
      <w:r w:rsidR="00486C35" w:rsidRPr="00DB1B82">
        <w:rPr>
          <w:rFonts w:ascii="Arial" w:eastAsia="Arial" w:hAnsi="Arial" w:cs="Arial"/>
          <w:sz w:val="24"/>
          <w:szCs w:val="24"/>
        </w:rPr>
        <w:t xml:space="preserve"> this is a ma</w:t>
      </w:r>
      <w:r w:rsidR="00C8606A">
        <w:rPr>
          <w:rFonts w:ascii="Arial" w:eastAsia="Arial" w:hAnsi="Arial" w:cs="Arial"/>
          <w:sz w:val="24"/>
          <w:szCs w:val="24"/>
        </w:rPr>
        <w:t>t</w:t>
      </w:r>
      <w:r w:rsidR="00486C35" w:rsidRPr="00DB1B82">
        <w:rPr>
          <w:rFonts w:ascii="Arial" w:eastAsia="Arial" w:hAnsi="Arial" w:cs="Arial"/>
          <w:sz w:val="24"/>
          <w:szCs w:val="24"/>
        </w:rPr>
        <w:t>ter of life and death</w:t>
      </w:r>
      <w:r w:rsidR="00C8606A">
        <w:rPr>
          <w:rFonts w:ascii="Arial" w:eastAsia="Arial" w:hAnsi="Arial" w:cs="Arial"/>
          <w:sz w:val="24"/>
          <w:szCs w:val="24"/>
        </w:rPr>
        <w:t>,</w:t>
      </w:r>
      <w:r w:rsidR="00486C35" w:rsidRPr="00DB1B82">
        <w:rPr>
          <w:rFonts w:ascii="Arial" w:eastAsia="Arial" w:hAnsi="Arial" w:cs="Arial"/>
          <w:sz w:val="24"/>
          <w:szCs w:val="24"/>
        </w:rPr>
        <w:t xml:space="preserve"> as data tells us: </w:t>
      </w:r>
    </w:p>
    <w:p w14:paraId="3CFCA21B" w14:textId="1A3EDBD0" w:rsidR="00486C35" w:rsidRPr="00DB1B82" w:rsidRDefault="00486C35" w:rsidP="00A95F59">
      <w:pPr>
        <w:pStyle w:val="ListParagraph"/>
        <w:numPr>
          <w:ilvl w:val="0"/>
          <w:numId w:val="22"/>
        </w:numPr>
        <w:spacing w:line="360" w:lineRule="auto"/>
        <w:rPr>
          <w:rFonts w:ascii="Arial" w:eastAsia="Arial" w:hAnsi="Arial" w:cs="Arial"/>
          <w:sz w:val="24"/>
          <w:szCs w:val="24"/>
        </w:rPr>
      </w:pPr>
      <w:r w:rsidRPr="00DB1B82">
        <w:rPr>
          <w:rFonts w:ascii="Arial" w:hAnsi="Arial" w:cs="Arial"/>
          <w:sz w:val="24"/>
          <w:szCs w:val="24"/>
        </w:rPr>
        <w:t xml:space="preserve">People with </w:t>
      </w:r>
      <w:r w:rsidRPr="00DB1B82">
        <w:rPr>
          <w:rFonts w:ascii="Arial" w:eastAsia="Arial" w:hAnsi="Arial" w:cs="Arial"/>
          <w:sz w:val="24"/>
          <w:szCs w:val="24"/>
        </w:rPr>
        <w:t>learning disabilities were at least three times more likely to die from COVID-19 in Scotland than the general population</w:t>
      </w:r>
      <w:r w:rsidR="00D14435" w:rsidRPr="00DB1B82">
        <w:rPr>
          <w:rStyle w:val="FootnoteReference"/>
          <w:rFonts w:ascii="Arial" w:eastAsia="Arial" w:hAnsi="Arial" w:cs="Arial"/>
          <w:sz w:val="24"/>
          <w:szCs w:val="24"/>
        </w:rPr>
        <w:footnoteReference w:id="7"/>
      </w:r>
      <w:r w:rsidRPr="00DB1B82">
        <w:rPr>
          <w:rFonts w:ascii="Arial" w:eastAsia="Arial" w:hAnsi="Arial" w:cs="Arial"/>
          <w:sz w:val="24"/>
          <w:szCs w:val="24"/>
        </w:rPr>
        <w:t xml:space="preserve">,  </w:t>
      </w:r>
    </w:p>
    <w:p w14:paraId="42E3B48F" w14:textId="1E699097" w:rsidR="00486C35" w:rsidRPr="00DB1B82" w:rsidRDefault="00BE61A5" w:rsidP="00A95F59">
      <w:pPr>
        <w:pStyle w:val="ListParagraph"/>
        <w:numPr>
          <w:ilvl w:val="0"/>
          <w:numId w:val="21"/>
        </w:numPr>
        <w:spacing w:line="360" w:lineRule="auto"/>
        <w:rPr>
          <w:rFonts w:ascii="Arial" w:eastAsia="Arial" w:hAnsi="Arial" w:cs="Arial"/>
          <w:sz w:val="24"/>
          <w:szCs w:val="24"/>
        </w:rPr>
      </w:pPr>
      <w:r w:rsidRPr="00DB1B82">
        <w:rPr>
          <w:rFonts w:ascii="Arial" w:eastAsia="Arial" w:hAnsi="Arial" w:cs="Arial"/>
          <w:sz w:val="24"/>
          <w:szCs w:val="24"/>
        </w:rPr>
        <w:t>P</w:t>
      </w:r>
      <w:r w:rsidR="00486C35" w:rsidRPr="00DB1B82">
        <w:rPr>
          <w:rFonts w:ascii="Arial" w:eastAsia="Arial" w:hAnsi="Arial" w:cs="Arial"/>
          <w:sz w:val="24"/>
          <w:szCs w:val="24"/>
        </w:rPr>
        <w:t>eople with learning disabilities</w:t>
      </w:r>
      <w:r w:rsidRPr="00DB1B82">
        <w:rPr>
          <w:rFonts w:ascii="Arial" w:eastAsia="Arial" w:hAnsi="Arial" w:cs="Arial"/>
          <w:sz w:val="24"/>
          <w:szCs w:val="24"/>
        </w:rPr>
        <w:t xml:space="preserve"> in Scotland</w:t>
      </w:r>
      <w:r w:rsidR="00486C35" w:rsidRPr="00DB1B82">
        <w:rPr>
          <w:rFonts w:ascii="Arial" w:eastAsia="Arial" w:hAnsi="Arial" w:cs="Arial"/>
          <w:sz w:val="24"/>
          <w:szCs w:val="24"/>
        </w:rPr>
        <w:t xml:space="preserve"> die 20 years earlier than the rest of the population</w:t>
      </w:r>
      <w:r w:rsidR="00486C35" w:rsidRPr="00DB1B82">
        <w:rPr>
          <w:rStyle w:val="FootnoteReference"/>
          <w:rFonts w:ascii="Arial" w:eastAsia="Arial" w:hAnsi="Arial" w:cs="Arial"/>
          <w:sz w:val="24"/>
          <w:szCs w:val="24"/>
        </w:rPr>
        <w:footnoteReference w:id="8"/>
      </w:r>
      <w:r w:rsidR="00C80352" w:rsidRPr="00DB1B82">
        <w:rPr>
          <w:rFonts w:ascii="Arial" w:eastAsia="Arial" w:hAnsi="Arial" w:cs="Arial"/>
          <w:sz w:val="24"/>
          <w:szCs w:val="24"/>
        </w:rPr>
        <w:t>,</w:t>
      </w:r>
      <w:r w:rsidR="00486C35" w:rsidRPr="00DB1B82">
        <w:rPr>
          <w:rFonts w:ascii="Arial" w:eastAsia="Arial" w:hAnsi="Arial" w:cs="Arial"/>
          <w:sz w:val="24"/>
          <w:szCs w:val="24"/>
        </w:rPr>
        <w:t xml:space="preserve"> </w:t>
      </w:r>
    </w:p>
    <w:p w14:paraId="75D6DFA0" w14:textId="42E4CCFD" w:rsidR="00486C35" w:rsidRPr="00A95F59" w:rsidRDefault="00486C35" w:rsidP="00A95F59">
      <w:pPr>
        <w:pStyle w:val="ListParagraph"/>
        <w:numPr>
          <w:ilvl w:val="0"/>
          <w:numId w:val="21"/>
        </w:numPr>
        <w:spacing w:line="360" w:lineRule="auto"/>
        <w:rPr>
          <w:rFonts w:ascii="Arial" w:eastAsia="Arial" w:hAnsi="Arial" w:cs="Arial"/>
          <w:sz w:val="24"/>
          <w:szCs w:val="24"/>
        </w:rPr>
      </w:pPr>
      <w:r w:rsidRPr="00DB1B82">
        <w:rPr>
          <w:rFonts w:ascii="Arial" w:eastAsia="Arial" w:hAnsi="Arial" w:cs="Arial"/>
          <w:sz w:val="24"/>
          <w:szCs w:val="24"/>
        </w:rPr>
        <w:t xml:space="preserve">Rates of child premature mortality </w:t>
      </w:r>
      <w:r w:rsidR="00BE61A5" w:rsidRPr="00DB1B82">
        <w:rPr>
          <w:rFonts w:ascii="Arial" w:eastAsia="Arial" w:hAnsi="Arial" w:cs="Arial"/>
          <w:sz w:val="24"/>
          <w:szCs w:val="24"/>
        </w:rPr>
        <w:t>are</w:t>
      </w:r>
      <w:r w:rsidRPr="00DB1B82">
        <w:rPr>
          <w:rFonts w:ascii="Arial" w:eastAsia="Arial" w:hAnsi="Arial" w:cs="Arial"/>
          <w:sz w:val="24"/>
          <w:szCs w:val="24"/>
        </w:rPr>
        <w:t xml:space="preserve"> 12 times higher for children and young people with learning disabilities. For girls and young women, the risk of death was even higher, at a rate 17 times higher than their peers without learning disabilities</w:t>
      </w:r>
      <w:r w:rsidR="00D94778" w:rsidRPr="00DB1B82">
        <w:rPr>
          <w:rStyle w:val="FootnoteReference"/>
          <w:rFonts w:ascii="Arial" w:eastAsia="Arial" w:hAnsi="Arial" w:cs="Arial"/>
          <w:sz w:val="24"/>
          <w:szCs w:val="24"/>
        </w:rPr>
        <w:footnoteReference w:id="9"/>
      </w:r>
      <w:r w:rsidRPr="00DB1B82">
        <w:rPr>
          <w:rFonts w:ascii="Arial" w:eastAsia="Arial" w:hAnsi="Arial" w:cs="Arial"/>
          <w:sz w:val="24"/>
          <w:szCs w:val="24"/>
        </w:rPr>
        <w:t xml:space="preserve">. </w:t>
      </w:r>
    </w:p>
    <w:p w14:paraId="5D3CBBC8" w14:textId="06681A83" w:rsidR="00F71C19" w:rsidRPr="00DB1B82" w:rsidRDefault="00CA6097" w:rsidP="00A95F59">
      <w:pPr>
        <w:spacing w:line="360" w:lineRule="auto"/>
        <w:rPr>
          <w:rFonts w:ascii="Arial" w:eastAsia="Arial" w:hAnsi="Arial" w:cs="Arial"/>
          <w:sz w:val="24"/>
          <w:szCs w:val="24"/>
        </w:rPr>
      </w:pPr>
      <w:r>
        <w:rPr>
          <w:rFonts w:ascii="Arial" w:eastAsia="Arial" w:hAnsi="Arial" w:cs="Arial"/>
          <w:sz w:val="24"/>
          <w:szCs w:val="24"/>
        </w:rPr>
        <w:lastRenderedPageBreak/>
        <w:t>Unfortunately,</w:t>
      </w:r>
      <w:r w:rsidR="004720E4">
        <w:rPr>
          <w:rFonts w:ascii="Arial" w:eastAsia="Arial" w:hAnsi="Arial" w:cs="Arial"/>
          <w:sz w:val="24"/>
          <w:szCs w:val="24"/>
        </w:rPr>
        <w:t xml:space="preserve"> people with learning disabilities must </w:t>
      </w:r>
      <w:r w:rsidR="008C461D" w:rsidRPr="00DB1B82">
        <w:rPr>
          <w:rFonts w:ascii="Arial" w:eastAsia="Arial" w:hAnsi="Arial" w:cs="Arial"/>
          <w:sz w:val="24"/>
          <w:szCs w:val="24"/>
        </w:rPr>
        <w:t>defend their</w:t>
      </w:r>
      <w:r w:rsidR="003D42CB" w:rsidRPr="00DB1B82">
        <w:rPr>
          <w:rFonts w:ascii="Arial" w:eastAsia="Arial" w:hAnsi="Arial" w:cs="Arial"/>
          <w:sz w:val="24"/>
          <w:szCs w:val="24"/>
        </w:rPr>
        <w:t xml:space="preserve"> human</w:t>
      </w:r>
      <w:r w:rsidR="008C461D" w:rsidRPr="00DB1B82">
        <w:rPr>
          <w:rFonts w:ascii="Arial" w:eastAsia="Arial" w:hAnsi="Arial" w:cs="Arial"/>
          <w:sz w:val="24"/>
          <w:szCs w:val="24"/>
        </w:rPr>
        <w:t xml:space="preserve"> rights </w:t>
      </w:r>
      <w:r w:rsidR="000C5572">
        <w:rPr>
          <w:rFonts w:ascii="Arial" w:eastAsia="Arial" w:hAnsi="Arial" w:cs="Arial"/>
          <w:sz w:val="24"/>
          <w:szCs w:val="24"/>
        </w:rPr>
        <w:t>daily</w:t>
      </w:r>
      <w:r w:rsidR="004720E4">
        <w:rPr>
          <w:rFonts w:ascii="Arial" w:eastAsia="Arial" w:hAnsi="Arial" w:cs="Arial"/>
          <w:sz w:val="24"/>
          <w:szCs w:val="24"/>
        </w:rPr>
        <w:t xml:space="preserve">. </w:t>
      </w:r>
      <w:r w:rsidR="00D94416">
        <w:rPr>
          <w:rFonts w:ascii="Arial" w:eastAsia="Arial" w:hAnsi="Arial" w:cs="Arial"/>
          <w:sz w:val="24"/>
          <w:szCs w:val="24"/>
        </w:rPr>
        <w:t xml:space="preserve">As evidenced </w:t>
      </w:r>
      <w:r w:rsidR="004720E4">
        <w:rPr>
          <w:rFonts w:ascii="Arial" w:eastAsia="Arial" w:hAnsi="Arial" w:cs="Arial"/>
          <w:sz w:val="24"/>
          <w:szCs w:val="24"/>
        </w:rPr>
        <w:t>in t</w:t>
      </w:r>
      <w:r w:rsidR="00D94416">
        <w:rPr>
          <w:rFonts w:ascii="Arial" w:eastAsia="Arial" w:hAnsi="Arial" w:cs="Arial"/>
          <w:sz w:val="24"/>
          <w:szCs w:val="24"/>
        </w:rPr>
        <w:t>he barriers they continue to face</w:t>
      </w:r>
      <w:r w:rsidR="00A26B76">
        <w:rPr>
          <w:rFonts w:ascii="Arial" w:eastAsia="Arial" w:hAnsi="Arial" w:cs="Arial"/>
          <w:sz w:val="24"/>
          <w:szCs w:val="24"/>
        </w:rPr>
        <w:t xml:space="preserve"> </w:t>
      </w:r>
      <w:r w:rsidR="00F96714">
        <w:rPr>
          <w:rFonts w:ascii="Arial" w:eastAsia="Arial" w:hAnsi="Arial" w:cs="Arial"/>
          <w:sz w:val="24"/>
          <w:szCs w:val="24"/>
        </w:rPr>
        <w:t>in accessing</w:t>
      </w:r>
      <w:r w:rsidR="00D94416">
        <w:rPr>
          <w:rFonts w:ascii="Arial" w:eastAsia="Arial" w:hAnsi="Arial" w:cs="Arial"/>
          <w:sz w:val="24"/>
          <w:szCs w:val="24"/>
        </w:rPr>
        <w:t xml:space="preserve"> </w:t>
      </w:r>
      <w:r w:rsidR="008C461D" w:rsidRPr="00DB1B82">
        <w:rPr>
          <w:rFonts w:ascii="Arial" w:eastAsia="Arial" w:hAnsi="Arial" w:cs="Arial"/>
          <w:sz w:val="24"/>
          <w:szCs w:val="24"/>
        </w:rPr>
        <w:t>education</w:t>
      </w:r>
      <w:r w:rsidR="008C461D" w:rsidRPr="00DB1B82">
        <w:rPr>
          <w:rStyle w:val="FootnoteReference"/>
          <w:rFonts w:ascii="Arial" w:eastAsia="Arial" w:hAnsi="Arial" w:cs="Arial"/>
          <w:sz w:val="24"/>
          <w:szCs w:val="24"/>
        </w:rPr>
        <w:footnoteReference w:id="10"/>
      </w:r>
      <w:r w:rsidR="00F96714">
        <w:rPr>
          <w:rFonts w:ascii="Arial" w:eastAsia="Arial" w:hAnsi="Arial" w:cs="Arial"/>
          <w:sz w:val="24"/>
          <w:szCs w:val="24"/>
        </w:rPr>
        <w:t>,</w:t>
      </w:r>
      <w:r w:rsidR="008C461D" w:rsidRPr="00DB1B82">
        <w:rPr>
          <w:rFonts w:ascii="Arial" w:eastAsia="Arial" w:hAnsi="Arial" w:cs="Arial"/>
          <w:sz w:val="24"/>
          <w:szCs w:val="24"/>
        </w:rPr>
        <w:t xml:space="preserve"> employment</w:t>
      </w:r>
      <w:r w:rsidR="008C461D" w:rsidRPr="00DB1B82">
        <w:rPr>
          <w:rStyle w:val="FootnoteReference"/>
          <w:rFonts w:ascii="Arial" w:eastAsia="Arial" w:hAnsi="Arial" w:cs="Arial"/>
          <w:sz w:val="24"/>
          <w:szCs w:val="24"/>
        </w:rPr>
        <w:footnoteReference w:id="11"/>
      </w:r>
      <w:r w:rsidR="008C461D" w:rsidRPr="00DB1B82">
        <w:rPr>
          <w:rFonts w:ascii="Arial" w:eastAsia="Arial" w:hAnsi="Arial" w:cs="Arial"/>
          <w:sz w:val="24"/>
          <w:szCs w:val="24"/>
        </w:rPr>
        <w:t>, liv</w:t>
      </w:r>
      <w:r w:rsidR="00F96714">
        <w:rPr>
          <w:rFonts w:ascii="Arial" w:eastAsia="Arial" w:hAnsi="Arial" w:cs="Arial"/>
          <w:sz w:val="24"/>
          <w:szCs w:val="24"/>
        </w:rPr>
        <w:t>ing</w:t>
      </w:r>
      <w:r w:rsidR="008C461D" w:rsidRPr="00DB1B82">
        <w:rPr>
          <w:rFonts w:ascii="Arial" w:eastAsia="Arial" w:hAnsi="Arial" w:cs="Arial"/>
          <w:sz w:val="24"/>
          <w:szCs w:val="24"/>
        </w:rPr>
        <w:t xml:space="preserve"> independently</w:t>
      </w:r>
      <w:r w:rsidR="008C461D" w:rsidRPr="00DB1B82">
        <w:rPr>
          <w:rStyle w:val="FootnoteReference"/>
          <w:rFonts w:ascii="Arial" w:eastAsia="Arial" w:hAnsi="Arial" w:cs="Arial"/>
          <w:sz w:val="24"/>
          <w:szCs w:val="24"/>
        </w:rPr>
        <w:footnoteReference w:id="12"/>
      </w:r>
      <w:r w:rsidR="00B21D18" w:rsidRPr="00DB1B82">
        <w:rPr>
          <w:rFonts w:ascii="Arial" w:eastAsia="Arial" w:hAnsi="Arial" w:cs="Arial"/>
          <w:sz w:val="24"/>
          <w:szCs w:val="24"/>
        </w:rPr>
        <w:t>, hav</w:t>
      </w:r>
      <w:r w:rsidR="00F96714">
        <w:rPr>
          <w:rFonts w:ascii="Arial" w:eastAsia="Arial" w:hAnsi="Arial" w:cs="Arial"/>
          <w:sz w:val="24"/>
          <w:szCs w:val="24"/>
        </w:rPr>
        <w:t>ing</w:t>
      </w:r>
      <w:r w:rsidR="008C461D" w:rsidRPr="00DB1B82">
        <w:rPr>
          <w:rFonts w:ascii="Arial" w:eastAsia="Arial" w:hAnsi="Arial" w:cs="Arial"/>
          <w:sz w:val="24"/>
          <w:szCs w:val="24"/>
        </w:rPr>
        <w:t xml:space="preserve"> meaningful relationships</w:t>
      </w:r>
      <w:r w:rsidR="008C461D" w:rsidRPr="00DB1B82">
        <w:rPr>
          <w:rStyle w:val="FootnoteReference"/>
          <w:rFonts w:ascii="Arial" w:eastAsia="Arial" w:hAnsi="Arial" w:cs="Arial"/>
          <w:sz w:val="24"/>
          <w:szCs w:val="24"/>
        </w:rPr>
        <w:footnoteReference w:id="13"/>
      </w:r>
      <w:r w:rsidR="008C461D" w:rsidRPr="00DB1B82">
        <w:rPr>
          <w:rFonts w:ascii="Arial" w:eastAsia="Arial" w:hAnsi="Arial" w:cs="Arial"/>
          <w:sz w:val="24"/>
          <w:szCs w:val="24"/>
        </w:rPr>
        <w:t>/</w:t>
      </w:r>
      <w:r w:rsidR="008C461D" w:rsidRPr="00DB1B82">
        <w:rPr>
          <w:rStyle w:val="FootnoteReference"/>
          <w:rFonts w:ascii="Arial" w:eastAsia="Arial" w:hAnsi="Arial" w:cs="Arial"/>
          <w:sz w:val="24"/>
          <w:szCs w:val="24"/>
        </w:rPr>
        <w:footnoteReference w:id="14"/>
      </w:r>
      <w:r w:rsidR="008C461D" w:rsidRPr="00DB1B82">
        <w:rPr>
          <w:rFonts w:ascii="Arial" w:eastAsia="Arial" w:hAnsi="Arial" w:cs="Arial"/>
          <w:sz w:val="24"/>
          <w:szCs w:val="24"/>
        </w:rPr>
        <w:t xml:space="preserve"> and </w:t>
      </w:r>
      <w:r w:rsidR="00B21D18" w:rsidRPr="00DB1B82">
        <w:rPr>
          <w:rFonts w:ascii="Arial" w:eastAsia="Arial" w:hAnsi="Arial" w:cs="Arial"/>
          <w:sz w:val="24"/>
          <w:szCs w:val="24"/>
        </w:rPr>
        <w:t>even hav</w:t>
      </w:r>
      <w:r w:rsidR="00F96714">
        <w:rPr>
          <w:rFonts w:ascii="Arial" w:eastAsia="Arial" w:hAnsi="Arial" w:cs="Arial"/>
          <w:sz w:val="24"/>
          <w:szCs w:val="24"/>
        </w:rPr>
        <w:t>ing</w:t>
      </w:r>
      <w:r w:rsidR="00B21D18" w:rsidRPr="00DB1B82">
        <w:rPr>
          <w:rFonts w:ascii="Arial" w:eastAsia="Arial" w:hAnsi="Arial" w:cs="Arial"/>
          <w:sz w:val="24"/>
          <w:szCs w:val="24"/>
        </w:rPr>
        <w:t xml:space="preserve"> a</w:t>
      </w:r>
      <w:r w:rsidR="008C461D" w:rsidRPr="00DB1B82">
        <w:rPr>
          <w:rFonts w:ascii="Arial" w:eastAsia="Arial" w:hAnsi="Arial" w:cs="Arial"/>
          <w:sz w:val="24"/>
          <w:szCs w:val="24"/>
        </w:rPr>
        <w:t xml:space="preserve"> family</w:t>
      </w:r>
      <w:r w:rsidR="008C461D" w:rsidRPr="00DB1B82">
        <w:rPr>
          <w:rStyle w:val="FootnoteReference"/>
          <w:rFonts w:ascii="Arial" w:eastAsia="Arial" w:hAnsi="Arial" w:cs="Arial"/>
          <w:sz w:val="24"/>
          <w:szCs w:val="24"/>
        </w:rPr>
        <w:footnoteReference w:id="15"/>
      </w:r>
      <w:r w:rsidR="008C461D" w:rsidRPr="00DB1B82">
        <w:rPr>
          <w:rFonts w:ascii="Arial" w:eastAsia="Arial" w:hAnsi="Arial" w:cs="Arial"/>
          <w:sz w:val="24"/>
          <w:szCs w:val="24"/>
        </w:rPr>
        <w:t>.</w:t>
      </w:r>
    </w:p>
    <w:p w14:paraId="147696CE" w14:textId="3592ED8C" w:rsidR="00433B04" w:rsidRPr="00DB1B82" w:rsidRDefault="00A44FA5" w:rsidP="00A95F59">
      <w:pPr>
        <w:spacing w:line="360" w:lineRule="auto"/>
        <w:rPr>
          <w:rFonts w:ascii="Arial" w:eastAsia="Arial" w:hAnsi="Arial" w:cs="Arial"/>
          <w:sz w:val="24"/>
          <w:szCs w:val="24"/>
        </w:rPr>
      </w:pPr>
      <w:r w:rsidRPr="00DB1B82">
        <w:rPr>
          <w:rFonts w:ascii="Arial" w:eastAsia="Arial" w:hAnsi="Arial" w:cs="Arial"/>
          <w:sz w:val="24"/>
          <w:szCs w:val="24"/>
        </w:rPr>
        <w:t xml:space="preserve">Therefore it is </w:t>
      </w:r>
      <w:r w:rsidR="00CA6097">
        <w:rPr>
          <w:rFonts w:ascii="Arial" w:eastAsia="Arial" w:hAnsi="Arial" w:cs="Arial"/>
          <w:sz w:val="24"/>
          <w:szCs w:val="24"/>
        </w:rPr>
        <w:t>profound</w:t>
      </w:r>
      <w:r w:rsidRPr="00DB1B82">
        <w:rPr>
          <w:rFonts w:ascii="Arial" w:eastAsia="Arial" w:hAnsi="Arial" w:cs="Arial"/>
          <w:sz w:val="24"/>
          <w:szCs w:val="24"/>
        </w:rPr>
        <w:t>ly</w:t>
      </w:r>
      <w:r w:rsidR="00303671" w:rsidRPr="00DB1B82">
        <w:rPr>
          <w:rFonts w:ascii="Arial" w:eastAsia="Arial" w:hAnsi="Arial" w:cs="Arial"/>
          <w:sz w:val="24"/>
          <w:szCs w:val="24"/>
        </w:rPr>
        <w:t xml:space="preserve"> worrying </w:t>
      </w:r>
      <w:r w:rsidRPr="00DB1B82">
        <w:rPr>
          <w:rFonts w:ascii="Arial" w:eastAsia="Arial" w:hAnsi="Arial" w:cs="Arial"/>
          <w:sz w:val="24"/>
          <w:szCs w:val="24"/>
        </w:rPr>
        <w:t xml:space="preserve">to SCLD </w:t>
      </w:r>
      <w:r w:rsidR="00303671" w:rsidRPr="00DB1B82">
        <w:rPr>
          <w:rFonts w:ascii="Arial" w:eastAsia="Arial" w:hAnsi="Arial" w:cs="Arial"/>
          <w:sz w:val="24"/>
          <w:szCs w:val="24"/>
        </w:rPr>
        <w:t xml:space="preserve">that the UK Government seeks to reduce the powers and effectiveness of the HRA given the ongoing human rights violations </w:t>
      </w:r>
      <w:r w:rsidR="00AB1E3B" w:rsidRPr="00DB1B82">
        <w:rPr>
          <w:rFonts w:ascii="Arial" w:eastAsia="Arial" w:hAnsi="Arial" w:cs="Arial"/>
          <w:sz w:val="24"/>
          <w:szCs w:val="24"/>
        </w:rPr>
        <w:t xml:space="preserve">faced </w:t>
      </w:r>
      <w:r w:rsidR="00A71BEE" w:rsidRPr="00DB1B82">
        <w:rPr>
          <w:rFonts w:ascii="Arial" w:eastAsia="Arial" w:hAnsi="Arial" w:cs="Arial"/>
          <w:sz w:val="24"/>
          <w:szCs w:val="24"/>
        </w:rPr>
        <w:t xml:space="preserve">by </w:t>
      </w:r>
      <w:r w:rsidR="00303671" w:rsidRPr="00DB1B82">
        <w:rPr>
          <w:rFonts w:ascii="Arial" w:eastAsia="Arial" w:hAnsi="Arial" w:cs="Arial"/>
          <w:sz w:val="24"/>
          <w:szCs w:val="24"/>
        </w:rPr>
        <w:t xml:space="preserve">people with learning disabilities. </w:t>
      </w:r>
      <w:r w:rsidR="00A1127E" w:rsidRPr="00DB1B82">
        <w:rPr>
          <w:rFonts w:ascii="Arial" w:eastAsia="Arial" w:hAnsi="Arial" w:cs="Arial"/>
          <w:sz w:val="24"/>
          <w:szCs w:val="24"/>
        </w:rPr>
        <w:t xml:space="preserve">Even more troubling is </w:t>
      </w:r>
      <w:r w:rsidR="00433B04" w:rsidRPr="00DB1B82">
        <w:rPr>
          <w:rFonts w:ascii="Arial" w:eastAsia="Arial" w:hAnsi="Arial" w:cs="Arial"/>
          <w:sz w:val="24"/>
          <w:szCs w:val="24"/>
        </w:rPr>
        <w:t xml:space="preserve">that at a time when </w:t>
      </w:r>
      <w:r w:rsidR="00640893" w:rsidRPr="00DB1B82">
        <w:rPr>
          <w:rFonts w:ascii="Arial" w:eastAsia="Arial" w:hAnsi="Arial" w:cs="Arial"/>
          <w:sz w:val="24"/>
          <w:szCs w:val="24"/>
        </w:rPr>
        <w:t xml:space="preserve">the </w:t>
      </w:r>
      <w:r w:rsidR="00CD2A50" w:rsidRPr="00DB1B82">
        <w:rPr>
          <w:rFonts w:ascii="Arial" w:eastAsia="Arial" w:hAnsi="Arial" w:cs="Arial"/>
          <w:sz w:val="24"/>
          <w:szCs w:val="24"/>
        </w:rPr>
        <w:t xml:space="preserve">Office of National Statistics reported that </w:t>
      </w:r>
      <w:r w:rsidR="00CA6097">
        <w:rPr>
          <w:rFonts w:ascii="Arial" w:eastAsia="Arial" w:hAnsi="Arial" w:cs="Arial"/>
          <w:sz w:val="24"/>
          <w:szCs w:val="24"/>
        </w:rPr>
        <w:t xml:space="preserve">the </w:t>
      </w:r>
      <w:r w:rsidR="00433B04" w:rsidRPr="00DB1B82">
        <w:rPr>
          <w:rFonts w:ascii="Arial" w:eastAsia="Arial" w:hAnsi="Arial" w:cs="Arial"/>
          <w:sz w:val="24"/>
          <w:szCs w:val="24"/>
        </w:rPr>
        <w:t>COVID-19 death rate in the UK surpassed 170,000 (January 2022)</w:t>
      </w:r>
      <w:r w:rsidR="00433B04" w:rsidRPr="00DB1B82">
        <w:rPr>
          <w:rStyle w:val="FootnoteReference"/>
          <w:rFonts w:ascii="Arial" w:eastAsia="Arial" w:hAnsi="Arial" w:cs="Arial"/>
          <w:sz w:val="24"/>
          <w:szCs w:val="24"/>
        </w:rPr>
        <w:footnoteReference w:id="16"/>
      </w:r>
      <w:r w:rsidR="00E36155" w:rsidRPr="00DB1B82">
        <w:rPr>
          <w:rFonts w:ascii="Arial" w:eastAsia="Arial" w:hAnsi="Arial" w:cs="Arial"/>
          <w:sz w:val="24"/>
          <w:szCs w:val="24"/>
        </w:rPr>
        <w:t>/</w:t>
      </w:r>
      <w:r w:rsidR="00E36155" w:rsidRPr="00DB1B82">
        <w:rPr>
          <w:rStyle w:val="FootnoteReference"/>
          <w:rFonts w:ascii="Arial" w:eastAsia="Arial" w:hAnsi="Arial" w:cs="Arial"/>
          <w:sz w:val="24"/>
          <w:szCs w:val="24"/>
        </w:rPr>
        <w:footnoteReference w:id="17"/>
      </w:r>
      <w:r w:rsidR="00213A90" w:rsidRPr="00DB1B82">
        <w:rPr>
          <w:rFonts w:ascii="Arial" w:hAnsi="Arial" w:cs="Arial"/>
          <w:sz w:val="24"/>
          <w:szCs w:val="24"/>
        </w:rPr>
        <w:t xml:space="preserve"> </w:t>
      </w:r>
      <w:r w:rsidR="00433B04" w:rsidRPr="00DB1B82">
        <w:rPr>
          <w:rFonts w:ascii="Arial" w:eastAsia="Arial" w:hAnsi="Arial" w:cs="Arial"/>
          <w:sz w:val="24"/>
          <w:szCs w:val="24"/>
        </w:rPr>
        <w:t>the UK Government was not looking for ways t</w:t>
      </w:r>
      <w:r w:rsidR="00A71BEE" w:rsidRPr="00DB1B82">
        <w:rPr>
          <w:rFonts w:ascii="Arial" w:eastAsia="Arial" w:hAnsi="Arial" w:cs="Arial"/>
          <w:sz w:val="24"/>
          <w:szCs w:val="24"/>
        </w:rPr>
        <w:t>o</w:t>
      </w:r>
      <w:r w:rsidR="00D720CF" w:rsidRPr="00DB1B82">
        <w:rPr>
          <w:rFonts w:ascii="Arial" w:eastAsia="Arial" w:hAnsi="Arial" w:cs="Arial"/>
          <w:sz w:val="24"/>
          <w:szCs w:val="24"/>
        </w:rPr>
        <w:t xml:space="preserve"> </w:t>
      </w:r>
      <w:proofErr w:type="spellStart"/>
      <w:r w:rsidR="007E16AA">
        <w:rPr>
          <w:rFonts w:ascii="Arial" w:eastAsia="Arial" w:hAnsi="Arial" w:cs="Arial"/>
          <w:sz w:val="24"/>
          <w:szCs w:val="24"/>
        </w:rPr>
        <w:t>realise</w:t>
      </w:r>
      <w:proofErr w:type="spellEnd"/>
      <w:r w:rsidR="007E16AA">
        <w:rPr>
          <w:rFonts w:ascii="Arial" w:eastAsia="Arial" w:hAnsi="Arial" w:cs="Arial"/>
          <w:sz w:val="24"/>
          <w:szCs w:val="24"/>
        </w:rPr>
        <w:t xml:space="preserve"> the rights of people with learning disabilities</w:t>
      </w:r>
      <w:r w:rsidR="00D720CF" w:rsidRPr="00DB1B82">
        <w:rPr>
          <w:rFonts w:ascii="Arial" w:eastAsia="Arial" w:hAnsi="Arial" w:cs="Arial"/>
          <w:sz w:val="24"/>
          <w:szCs w:val="24"/>
        </w:rPr>
        <w:t xml:space="preserve"> </w:t>
      </w:r>
      <w:r w:rsidR="00433B04" w:rsidRPr="00DB1B82">
        <w:rPr>
          <w:rFonts w:ascii="Arial" w:eastAsia="Arial" w:hAnsi="Arial" w:cs="Arial"/>
          <w:sz w:val="24"/>
          <w:szCs w:val="24"/>
        </w:rPr>
        <w:t xml:space="preserve">but was instead actively pursuing opportunities to dismantle </w:t>
      </w:r>
      <w:r w:rsidR="00A1127E" w:rsidRPr="00DB1B82">
        <w:rPr>
          <w:rFonts w:ascii="Arial" w:eastAsia="Arial" w:hAnsi="Arial" w:cs="Arial"/>
          <w:sz w:val="24"/>
          <w:szCs w:val="24"/>
        </w:rPr>
        <w:t>our</w:t>
      </w:r>
      <w:r w:rsidR="00837377" w:rsidRPr="00DB1B82">
        <w:rPr>
          <w:rFonts w:ascii="Arial" w:eastAsia="Arial" w:hAnsi="Arial" w:cs="Arial"/>
          <w:sz w:val="24"/>
          <w:szCs w:val="24"/>
        </w:rPr>
        <w:t xml:space="preserve"> existing rights</w:t>
      </w:r>
      <w:r w:rsidR="00433B04" w:rsidRPr="00DB1B82">
        <w:rPr>
          <w:rFonts w:ascii="Arial" w:eastAsia="Arial" w:hAnsi="Arial" w:cs="Arial"/>
          <w:sz w:val="24"/>
          <w:szCs w:val="24"/>
        </w:rPr>
        <w:t xml:space="preserve"> </w:t>
      </w:r>
      <w:r w:rsidR="00837377" w:rsidRPr="00DB1B82">
        <w:rPr>
          <w:rFonts w:ascii="Arial" w:eastAsia="Arial" w:hAnsi="Arial" w:cs="Arial"/>
          <w:sz w:val="24"/>
          <w:szCs w:val="24"/>
        </w:rPr>
        <w:t>f</w:t>
      </w:r>
      <w:r w:rsidR="00433B04" w:rsidRPr="00DB1B82">
        <w:rPr>
          <w:rFonts w:ascii="Arial" w:eastAsia="Arial" w:hAnsi="Arial" w:cs="Arial"/>
          <w:sz w:val="24"/>
          <w:szCs w:val="24"/>
        </w:rPr>
        <w:t xml:space="preserve">ramework. </w:t>
      </w:r>
    </w:p>
    <w:p w14:paraId="758FC93B" w14:textId="1E85961A" w:rsidR="2E0677FA" w:rsidRPr="00DB1B82" w:rsidRDefault="2E0677FA" w:rsidP="00A95F59">
      <w:pPr>
        <w:spacing w:line="360" w:lineRule="auto"/>
        <w:rPr>
          <w:rFonts w:ascii="Arial" w:eastAsia="Arial" w:hAnsi="Arial" w:cs="Arial"/>
          <w:sz w:val="24"/>
          <w:szCs w:val="24"/>
          <w:u w:val="single"/>
        </w:rPr>
      </w:pPr>
      <w:r w:rsidRPr="00DB1B82">
        <w:rPr>
          <w:rFonts w:ascii="Arial" w:eastAsia="Arial" w:hAnsi="Arial" w:cs="Arial"/>
          <w:sz w:val="24"/>
          <w:szCs w:val="24"/>
          <w:u w:val="single"/>
        </w:rPr>
        <w:t xml:space="preserve">2.2 The </w:t>
      </w:r>
      <w:r w:rsidR="006F241E" w:rsidRPr="00DB1B82">
        <w:rPr>
          <w:rFonts w:ascii="Arial" w:hAnsi="Arial" w:cs="Arial"/>
          <w:sz w:val="24"/>
          <w:szCs w:val="24"/>
          <w:u w:val="single"/>
        </w:rPr>
        <w:t>IHRAR</w:t>
      </w:r>
      <w:r w:rsidR="006F241E" w:rsidRPr="00DB1B82">
        <w:rPr>
          <w:rFonts w:ascii="Arial" w:eastAsia="Arial" w:hAnsi="Arial" w:cs="Arial"/>
          <w:sz w:val="24"/>
          <w:szCs w:val="24"/>
          <w:u w:val="single"/>
        </w:rPr>
        <w:t xml:space="preserve"> </w:t>
      </w:r>
      <w:r w:rsidRPr="00DB1B82">
        <w:rPr>
          <w:rFonts w:ascii="Arial" w:eastAsia="Arial" w:hAnsi="Arial" w:cs="Arial"/>
          <w:sz w:val="24"/>
          <w:szCs w:val="24"/>
          <w:u w:val="single"/>
        </w:rPr>
        <w:t xml:space="preserve">found no case for </w:t>
      </w:r>
      <w:r w:rsidR="00A50F9E" w:rsidRPr="00DB1B82">
        <w:rPr>
          <w:rFonts w:ascii="Arial" w:eastAsia="Arial" w:hAnsi="Arial" w:cs="Arial"/>
          <w:sz w:val="24"/>
          <w:szCs w:val="24"/>
          <w:u w:val="single"/>
        </w:rPr>
        <w:t xml:space="preserve">widescale changes </w:t>
      </w:r>
      <w:r w:rsidRPr="00DB1B82">
        <w:rPr>
          <w:rFonts w:ascii="Arial" w:eastAsia="Arial" w:hAnsi="Arial" w:cs="Arial"/>
          <w:sz w:val="24"/>
          <w:szCs w:val="24"/>
          <w:u w:val="single"/>
        </w:rPr>
        <w:t xml:space="preserve">of the </w:t>
      </w:r>
      <w:r w:rsidR="003003DD" w:rsidRPr="00DB1B82">
        <w:rPr>
          <w:rFonts w:ascii="Arial" w:eastAsia="Arial" w:hAnsi="Arial" w:cs="Arial"/>
          <w:sz w:val="24"/>
          <w:szCs w:val="24"/>
          <w:u w:val="single"/>
        </w:rPr>
        <w:t>HRA</w:t>
      </w:r>
    </w:p>
    <w:p w14:paraId="0DC65F59" w14:textId="2F568855" w:rsidR="2E0677FA" w:rsidRPr="00DB1B82" w:rsidRDefault="2E0677FA" w:rsidP="00A95F59">
      <w:pPr>
        <w:spacing w:line="360" w:lineRule="auto"/>
        <w:rPr>
          <w:rFonts w:ascii="Arial" w:eastAsia="Arial" w:hAnsi="Arial" w:cs="Arial"/>
          <w:sz w:val="24"/>
          <w:szCs w:val="24"/>
        </w:rPr>
      </w:pPr>
      <w:r w:rsidRPr="00DB1B82">
        <w:rPr>
          <w:rFonts w:ascii="Arial" w:eastAsia="Arial" w:hAnsi="Arial" w:cs="Arial"/>
          <w:sz w:val="24"/>
          <w:szCs w:val="24"/>
        </w:rPr>
        <w:t xml:space="preserve">SCLD strongly supports the comments from the </w:t>
      </w:r>
      <w:r w:rsidR="007E16AA">
        <w:rPr>
          <w:rFonts w:ascii="Arial" w:eastAsia="Arial" w:hAnsi="Arial" w:cs="Arial"/>
          <w:sz w:val="24"/>
          <w:szCs w:val="24"/>
        </w:rPr>
        <w:t xml:space="preserve">Scottish </w:t>
      </w:r>
      <w:r w:rsidRPr="00DB1B82">
        <w:rPr>
          <w:rFonts w:ascii="Arial" w:eastAsia="Arial" w:hAnsi="Arial" w:cs="Arial"/>
          <w:sz w:val="24"/>
          <w:szCs w:val="24"/>
        </w:rPr>
        <w:t xml:space="preserve">Human Rights Consortium in their response to this consultation where they stated: </w:t>
      </w:r>
    </w:p>
    <w:p w14:paraId="0964EAA7" w14:textId="15D5823D" w:rsidR="003003DD" w:rsidRPr="00DB1B82" w:rsidRDefault="00621ADB" w:rsidP="00A95F59">
      <w:pPr>
        <w:spacing w:line="360" w:lineRule="auto"/>
        <w:rPr>
          <w:rFonts w:ascii="Arial" w:eastAsia="Arial" w:hAnsi="Arial" w:cs="Arial"/>
          <w:i/>
          <w:iCs/>
          <w:sz w:val="24"/>
          <w:szCs w:val="24"/>
        </w:rPr>
      </w:pPr>
      <w:r w:rsidRPr="00DB1B82">
        <w:rPr>
          <w:rFonts w:ascii="Arial" w:eastAsia="Arial" w:hAnsi="Arial" w:cs="Arial"/>
          <w:i/>
          <w:iCs/>
          <w:sz w:val="24"/>
          <w:szCs w:val="24"/>
        </w:rPr>
        <w:t>"</w:t>
      </w:r>
      <w:r w:rsidR="2E0677FA" w:rsidRPr="00DB1B82">
        <w:rPr>
          <w:rFonts w:ascii="Arial" w:eastAsia="Arial" w:hAnsi="Arial" w:cs="Arial"/>
          <w:i/>
          <w:iCs/>
          <w:sz w:val="24"/>
          <w:szCs w:val="24"/>
        </w:rPr>
        <w:t>The most important question that should shape any reform of the Human Rights Act 1998</w:t>
      </w:r>
      <w:r w:rsidR="00B64CAB" w:rsidRPr="00DB1B82">
        <w:rPr>
          <w:rFonts w:ascii="Arial" w:eastAsia="Arial" w:hAnsi="Arial" w:cs="Arial"/>
          <w:i/>
          <w:iCs/>
          <w:sz w:val="24"/>
          <w:szCs w:val="24"/>
        </w:rPr>
        <w:t>..</w:t>
      </w:r>
      <w:r w:rsidR="2E0677FA" w:rsidRPr="00DB1B82">
        <w:rPr>
          <w:rFonts w:ascii="Arial" w:eastAsia="Arial" w:hAnsi="Arial" w:cs="Arial"/>
          <w:i/>
          <w:iCs/>
          <w:sz w:val="24"/>
          <w:szCs w:val="24"/>
        </w:rPr>
        <w:t xml:space="preserve"> is this: in what ways is the HRA protecting individuals</w:t>
      </w:r>
      <w:r w:rsidRPr="00DB1B82">
        <w:rPr>
          <w:rFonts w:ascii="Arial" w:eastAsia="Arial" w:hAnsi="Arial" w:cs="Arial"/>
          <w:i/>
          <w:iCs/>
          <w:sz w:val="24"/>
          <w:szCs w:val="24"/>
        </w:rPr>
        <w:t>'</w:t>
      </w:r>
      <w:r w:rsidR="2E0677FA" w:rsidRPr="00DB1B82">
        <w:rPr>
          <w:rFonts w:ascii="Arial" w:eastAsia="Arial" w:hAnsi="Arial" w:cs="Arial"/>
          <w:i/>
          <w:iCs/>
          <w:sz w:val="24"/>
          <w:szCs w:val="24"/>
        </w:rPr>
        <w:t xml:space="preserve"> human rights? It is disappointing that this question is not front and </w:t>
      </w:r>
      <w:proofErr w:type="spellStart"/>
      <w:r w:rsidR="2E0677FA" w:rsidRPr="00DB1B82">
        <w:rPr>
          <w:rFonts w:ascii="Arial" w:eastAsia="Arial" w:hAnsi="Arial" w:cs="Arial"/>
          <w:i/>
          <w:iCs/>
          <w:sz w:val="24"/>
          <w:szCs w:val="24"/>
        </w:rPr>
        <w:t>cent</w:t>
      </w:r>
      <w:r w:rsidR="008472A7">
        <w:rPr>
          <w:rFonts w:ascii="Arial" w:eastAsia="Arial" w:hAnsi="Arial" w:cs="Arial"/>
          <w:i/>
          <w:iCs/>
          <w:sz w:val="24"/>
          <w:szCs w:val="24"/>
        </w:rPr>
        <w:t>re</w:t>
      </w:r>
      <w:proofErr w:type="spellEnd"/>
      <w:r w:rsidR="2E0677FA" w:rsidRPr="00DB1B82">
        <w:rPr>
          <w:rFonts w:ascii="Arial" w:eastAsia="Arial" w:hAnsi="Arial" w:cs="Arial"/>
          <w:i/>
          <w:iCs/>
          <w:sz w:val="24"/>
          <w:szCs w:val="24"/>
        </w:rPr>
        <w:t xml:space="preserve"> of this consultation paper</w:t>
      </w:r>
      <w:r w:rsidR="00A71BEE" w:rsidRPr="00DB1B82">
        <w:rPr>
          <w:rFonts w:ascii="Arial" w:eastAsia="Arial" w:hAnsi="Arial" w:cs="Arial"/>
          <w:i/>
          <w:iCs/>
          <w:sz w:val="24"/>
          <w:szCs w:val="24"/>
        </w:rPr>
        <w:t>.</w:t>
      </w:r>
      <w:r w:rsidRPr="00DB1B82">
        <w:rPr>
          <w:rFonts w:ascii="Arial" w:eastAsia="Arial" w:hAnsi="Arial" w:cs="Arial"/>
          <w:i/>
          <w:iCs/>
          <w:sz w:val="24"/>
          <w:szCs w:val="24"/>
        </w:rPr>
        <w:t>"</w:t>
      </w:r>
      <w:r w:rsidR="00A71BEE" w:rsidRPr="00DB1B82">
        <w:rPr>
          <w:rStyle w:val="FootnoteReference"/>
          <w:rFonts w:ascii="Arial" w:eastAsia="Arial" w:hAnsi="Arial" w:cs="Arial"/>
          <w:i/>
          <w:iCs/>
          <w:sz w:val="24"/>
          <w:szCs w:val="24"/>
        </w:rPr>
        <w:footnoteReference w:id="18"/>
      </w:r>
    </w:p>
    <w:p w14:paraId="07B98774" w14:textId="7354EF2B" w:rsidR="00DF1BA1" w:rsidRPr="0035585B" w:rsidRDefault="2E0677FA" w:rsidP="0035585B">
      <w:pPr>
        <w:spacing w:line="360" w:lineRule="auto"/>
        <w:rPr>
          <w:rFonts w:ascii="Arial" w:eastAsia="Arial" w:hAnsi="Arial" w:cs="Arial"/>
          <w:i/>
          <w:iCs/>
          <w:sz w:val="24"/>
          <w:szCs w:val="24"/>
        </w:rPr>
      </w:pPr>
      <w:r w:rsidRPr="00DB1B82">
        <w:rPr>
          <w:rFonts w:ascii="Arial" w:eastAsia="Arial" w:hAnsi="Arial" w:cs="Arial"/>
          <w:sz w:val="24"/>
          <w:szCs w:val="24"/>
        </w:rPr>
        <w:t xml:space="preserve">SCLD believes it is a significant omission that the consultation does not examine the </w:t>
      </w:r>
      <w:r w:rsidR="008472A7">
        <w:rPr>
          <w:rFonts w:ascii="Arial" w:eastAsia="Arial" w:hAnsi="Arial" w:cs="Arial"/>
          <w:sz w:val="24"/>
          <w:szCs w:val="24"/>
        </w:rPr>
        <w:t xml:space="preserve">HRA's </w:t>
      </w:r>
      <w:r w:rsidRPr="00DB1B82">
        <w:rPr>
          <w:rFonts w:ascii="Arial" w:eastAsia="Arial" w:hAnsi="Arial" w:cs="Arial"/>
          <w:sz w:val="24"/>
          <w:szCs w:val="24"/>
        </w:rPr>
        <w:t>effectiveness</w:t>
      </w:r>
      <w:r w:rsidR="008472A7">
        <w:rPr>
          <w:rFonts w:ascii="Arial" w:eastAsia="Arial" w:hAnsi="Arial" w:cs="Arial"/>
          <w:sz w:val="24"/>
          <w:szCs w:val="24"/>
        </w:rPr>
        <w:t>, perhaps</w:t>
      </w:r>
      <w:r w:rsidRPr="00DB1B82">
        <w:rPr>
          <w:rFonts w:ascii="Arial" w:eastAsia="Arial" w:hAnsi="Arial" w:cs="Arial"/>
          <w:sz w:val="24"/>
          <w:szCs w:val="24"/>
        </w:rPr>
        <w:t xml:space="preserve"> because</w:t>
      </w:r>
      <w:r w:rsidR="003003DD" w:rsidRPr="00DB1B82">
        <w:rPr>
          <w:rFonts w:ascii="Arial" w:eastAsia="Arial" w:hAnsi="Arial" w:cs="Arial"/>
          <w:sz w:val="24"/>
          <w:szCs w:val="24"/>
        </w:rPr>
        <w:t xml:space="preserve"> the </w:t>
      </w:r>
      <w:r w:rsidR="003003DD" w:rsidRPr="00DB1B82">
        <w:rPr>
          <w:rFonts w:ascii="Arial" w:hAnsi="Arial" w:cs="Arial"/>
          <w:sz w:val="24"/>
          <w:szCs w:val="24"/>
        </w:rPr>
        <w:t>IHRAR findings</w:t>
      </w:r>
      <w:r w:rsidR="003003DD" w:rsidRPr="00DB1B82">
        <w:rPr>
          <w:rFonts w:ascii="Arial" w:eastAsia="Arial" w:hAnsi="Arial" w:cs="Arial"/>
          <w:sz w:val="24"/>
          <w:szCs w:val="24"/>
        </w:rPr>
        <w:t xml:space="preserve"> </w:t>
      </w:r>
      <w:r w:rsidR="00845CC5" w:rsidRPr="00DB1B82">
        <w:rPr>
          <w:rFonts w:ascii="Arial" w:eastAsia="Arial" w:hAnsi="Arial" w:cs="Arial"/>
          <w:sz w:val="24"/>
          <w:szCs w:val="24"/>
        </w:rPr>
        <w:t>show</w:t>
      </w:r>
      <w:r w:rsidR="003003DD" w:rsidRPr="00DB1B82">
        <w:rPr>
          <w:rFonts w:ascii="Arial" w:eastAsia="Arial" w:hAnsi="Arial" w:cs="Arial"/>
          <w:sz w:val="24"/>
          <w:szCs w:val="24"/>
        </w:rPr>
        <w:t>ed</w:t>
      </w:r>
      <w:r w:rsidR="00845CC5" w:rsidRPr="00DB1B82">
        <w:rPr>
          <w:rFonts w:ascii="Arial" w:eastAsia="Arial" w:hAnsi="Arial" w:cs="Arial"/>
          <w:sz w:val="24"/>
          <w:szCs w:val="24"/>
        </w:rPr>
        <w:t xml:space="preserve"> no need for a</w:t>
      </w:r>
      <w:r w:rsidRPr="00DB1B82">
        <w:rPr>
          <w:rFonts w:ascii="Arial" w:eastAsia="Arial" w:hAnsi="Arial" w:cs="Arial"/>
          <w:sz w:val="24"/>
          <w:szCs w:val="24"/>
        </w:rPr>
        <w:t xml:space="preserve"> widescale overhaul of the HRA. Yet despite this, the UK Government appear to have disregarded the panel's recommendations of minor amendments and instead moved forward on this consultation with no substantive evidence base to support it. The </w:t>
      </w:r>
      <w:r w:rsidR="003003DD" w:rsidRPr="00DB1B82">
        <w:rPr>
          <w:rFonts w:ascii="Arial" w:hAnsi="Arial" w:cs="Arial"/>
          <w:sz w:val="24"/>
          <w:szCs w:val="24"/>
        </w:rPr>
        <w:t>IHRAR</w:t>
      </w:r>
      <w:r w:rsidRPr="00DB1B82">
        <w:rPr>
          <w:rFonts w:ascii="Arial" w:eastAsia="Arial" w:hAnsi="Arial" w:cs="Arial"/>
          <w:sz w:val="24"/>
          <w:szCs w:val="24"/>
        </w:rPr>
        <w:t xml:space="preserve"> </w:t>
      </w:r>
      <w:r w:rsidR="00AE65FD" w:rsidRPr="00DB1B82">
        <w:rPr>
          <w:rFonts w:ascii="Arial" w:eastAsia="Arial" w:hAnsi="Arial" w:cs="Arial"/>
          <w:sz w:val="24"/>
          <w:szCs w:val="24"/>
        </w:rPr>
        <w:t xml:space="preserve">Chair </w:t>
      </w:r>
      <w:r w:rsidRPr="00DB1B82">
        <w:rPr>
          <w:rFonts w:ascii="Arial" w:eastAsia="Arial" w:hAnsi="Arial" w:cs="Arial"/>
          <w:sz w:val="24"/>
          <w:szCs w:val="24"/>
        </w:rPr>
        <w:t>Sir Peter Gross validates our fears by highlighting the disparity between the independent review and this consultation</w:t>
      </w:r>
      <w:r w:rsidR="00DF1BA1" w:rsidRPr="00DB1B82">
        <w:rPr>
          <w:rFonts w:ascii="Arial" w:eastAsia="Arial" w:hAnsi="Arial" w:cs="Arial"/>
          <w:sz w:val="24"/>
          <w:szCs w:val="24"/>
        </w:rPr>
        <w:t>. A</w:t>
      </w:r>
      <w:r w:rsidRPr="00DB1B82">
        <w:rPr>
          <w:rFonts w:ascii="Arial" w:eastAsia="Arial" w:hAnsi="Arial" w:cs="Arial"/>
          <w:sz w:val="24"/>
          <w:szCs w:val="24"/>
        </w:rPr>
        <w:t xml:space="preserve">s he said, </w:t>
      </w:r>
    </w:p>
    <w:p w14:paraId="2DF1ABA9" w14:textId="65DC1E24" w:rsidR="00CC50A1" w:rsidRPr="00DB1B82" w:rsidRDefault="00621ADB" w:rsidP="00A95F59">
      <w:pPr>
        <w:pStyle w:val="Heading2"/>
        <w:spacing w:line="360" w:lineRule="auto"/>
        <w:rPr>
          <w:rFonts w:ascii="Arial" w:eastAsia="Arial" w:hAnsi="Arial" w:cs="Arial"/>
          <w:i/>
          <w:iCs/>
          <w:color w:val="auto"/>
          <w:sz w:val="24"/>
          <w:szCs w:val="24"/>
        </w:rPr>
      </w:pPr>
      <w:r w:rsidRPr="00DB1B82">
        <w:rPr>
          <w:rFonts w:ascii="Arial" w:eastAsia="Arial" w:hAnsi="Arial" w:cs="Arial"/>
          <w:i/>
          <w:iCs/>
          <w:color w:val="auto"/>
          <w:sz w:val="24"/>
          <w:szCs w:val="24"/>
        </w:rPr>
        <w:t>"</w:t>
      </w:r>
      <w:r w:rsidR="2E0677FA" w:rsidRPr="00DB1B82">
        <w:rPr>
          <w:rFonts w:ascii="Arial" w:eastAsia="Arial" w:hAnsi="Arial" w:cs="Arial"/>
          <w:i/>
          <w:iCs/>
          <w:color w:val="auto"/>
          <w:sz w:val="24"/>
          <w:szCs w:val="24"/>
        </w:rPr>
        <w:t>...you cannot put ours [the review findings] down here, the Governments consultation down there and say that the two work together</w:t>
      </w:r>
      <w:r w:rsidRPr="00DB1B82">
        <w:rPr>
          <w:rFonts w:ascii="Arial" w:eastAsia="Arial" w:hAnsi="Arial" w:cs="Arial"/>
          <w:i/>
          <w:iCs/>
          <w:color w:val="auto"/>
          <w:sz w:val="24"/>
          <w:szCs w:val="24"/>
        </w:rPr>
        <w:t>"</w:t>
      </w:r>
      <w:r w:rsidR="2E0677FA" w:rsidRPr="00DB1B82">
        <w:rPr>
          <w:rFonts w:ascii="Arial" w:eastAsia="Arial" w:hAnsi="Arial" w:cs="Arial"/>
          <w:i/>
          <w:iCs/>
          <w:color w:val="auto"/>
          <w:sz w:val="24"/>
          <w:szCs w:val="24"/>
        </w:rPr>
        <w:t xml:space="preserve"> </w:t>
      </w:r>
      <w:r w:rsidR="2E0677FA" w:rsidRPr="00DB1B82">
        <w:rPr>
          <w:rStyle w:val="FootnoteReference"/>
          <w:rFonts w:ascii="Arial" w:eastAsia="Arial" w:hAnsi="Arial" w:cs="Arial"/>
          <w:i/>
          <w:iCs/>
          <w:color w:val="auto"/>
          <w:sz w:val="24"/>
          <w:szCs w:val="24"/>
        </w:rPr>
        <w:footnoteReference w:id="19"/>
      </w:r>
      <w:r w:rsidR="5C0FC2CA" w:rsidRPr="00DB1B82">
        <w:rPr>
          <w:rFonts w:ascii="Arial" w:eastAsia="Arial" w:hAnsi="Arial" w:cs="Arial"/>
          <w:i/>
          <w:iCs/>
          <w:color w:val="auto"/>
          <w:sz w:val="24"/>
          <w:szCs w:val="24"/>
        </w:rPr>
        <w:t>.</w:t>
      </w:r>
    </w:p>
    <w:p w14:paraId="04AA954A" w14:textId="77777777" w:rsidR="008C6D0C" w:rsidRDefault="008C6D0C" w:rsidP="00A95F59">
      <w:pPr>
        <w:spacing w:line="360" w:lineRule="auto"/>
        <w:rPr>
          <w:rFonts w:ascii="Arial" w:hAnsi="Arial" w:cs="Arial"/>
          <w:sz w:val="24"/>
          <w:szCs w:val="24"/>
        </w:rPr>
      </w:pPr>
    </w:p>
    <w:p w14:paraId="23964D64" w14:textId="77777777" w:rsidR="0035585B" w:rsidRPr="00DB1B82" w:rsidRDefault="0035585B" w:rsidP="00A95F59">
      <w:pPr>
        <w:spacing w:line="360" w:lineRule="auto"/>
        <w:rPr>
          <w:rFonts w:ascii="Arial" w:hAnsi="Arial" w:cs="Arial"/>
          <w:sz w:val="24"/>
          <w:szCs w:val="24"/>
        </w:rPr>
      </w:pPr>
    </w:p>
    <w:p w14:paraId="60CFA388" w14:textId="74EC7281" w:rsidR="17DF9F78" w:rsidRPr="00DB1B82" w:rsidRDefault="17DF9F78" w:rsidP="00A95F59">
      <w:pPr>
        <w:spacing w:line="360" w:lineRule="auto"/>
        <w:rPr>
          <w:rFonts w:ascii="Arial" w:eastAsia="Arial" w:hAnsi="Arial" w:cs="Arial"/>
          <w:sz w:val="24"/>
          <w:szCs w:val="24"/>
          <w:u w:val="single"/>
        </w:rPr>
      </w:pPr>
      <w:r w:rsidRPr="00DB1B82">
        <w:rPr>
          <w:rFonts w:ascii="Arial" w:eastAsia="Arial" w:hAnsi="Arial" w:cs="Arial"/>
          <w:sz w:val="24"/>
          <w:szCs w:val="24"/>
          <w:u w:val="single"/>
        </w:rPr>
        <w:lastRenderedPageBreak/>
        <w:t>2.3 Failure of the UK Government to ensure people with learning disabilities in Scotland could engage in this consultation</w:t>
      </w:r>
      <w:r w:rsidRPr="00DB1B82">
        <w:rPr>
          <w:rFonts w:ascii="Arial" w:eastAsia="Arial" w:hAnsi="Arial" w:cs="Arial"/>
          <w:sz w:val="24"/>
          <w:szCs w:val="24"/>
        </w:rPr>
        <w:t xml:space="preserve"> </w:t>
      </w:r>
    </w:p>
    <w:p w14:paraId="4B51D1D1" w14:textId="2781CE88" w:rsidR="2E0677FA" w:rsidRPr="00DB1B82" w:rsidRDefault="00B833CA" w:rsidP="00A95F59">
      <w:pPr>
        <w:spacing w:line="360" w:lineRule="auto"/>
        <w:rPr>
          <w:rFonts w:ascii="Arial" w:eastAsia="Arial" w:hAnsi="Arial" w:cs="Arial"/>
          <w:color w:val="640437"/>
          <w:sz w:val="24"/>
          <w:szCs w:val="24"/>
        </w:rPr>
      </w:pPr>
      <w:r>
        <w:rPr>
          <w:rFonts w:ascii="Arial" w:eastAsia="Arial" w:hAnsi="Arial" w:cs="Arial"/>
          <w:sz w:val="24"/>
          <w:szCs w:val="24"/>
        </w:rPr>
        <w:t>In addition to</w:t>
      </w:r>
      <w:r w:rsidR="00F65756" w:rsidRPr="00DB1B82">
        <w:rPr>
          <w:rFonts w:ascii="Arial" w:eastAsia="Arial" w:hAnsi="Arial" w:cs="Arial"/>
          <w:sz w:val="24"/>
          <w:szCs w:val="24"/>
        </w:rPr>
        <w:t xml:space="preserve"> the proposals in this document, </w:t>
      </w:r>
      <w:r w:rsidR="2E0677FA" w:rsidRPr="00DB1B82">
        <w:rPr>
          <w:rFonts w:ascii="Arial" w:eastAsia="Arial" w:hAnsi="Arial" w:cs="Arial"/>
          <w:sz w:val="24"/>
          <w:szCs w:val="24"/>
        </w:rPr>
        <w:t xml:space="preserve">SCLD </w:t>
      </w:r>
      <w:r w:rsidR="00F65756" w:rsidRPr="00DB1B82">
        <w:rPr>
          <w:rFonts w:ascii="Arial" w:eastAsia="Arial" w:hAnsi="Arial" w:cs="Arial"/>
          <w:sz w:val="24"/>
          <w:szCs w:val="24"/>
        </w:rPr>
        <w:t>is</w:t>
      </w:r>
      <w:r w:rsidR="2E0677FA" w:rsidRPr="00DB1B82">
        <w:rPr>
          <w:rFonts w:ascii="Arial" w:eastAsia="Arial" w:hAnsi="Arial" w:cs="Arial"/>
          <w:sz w:val="24"/>
          <w:szCs w:val="24"/>
        </w:rPr>
        <w:t xml:space="preserve"> concerned abou</w:t>
      </w:r>
      <w:r w:rsidR="00D8210A" w:rsidRPr="00DB1B82">
        <w:rPr>
          <w:rFonts w:ascii="Arial" w:eastAsia="Arial" w:hAnsi="Arial" w:cs="Arial"/>
          <w:sz w:val="24"/>
          <w:szCs w:val="24"/>
        </w:rPr>
        <w:t>t the</w:t>
      </w:r>
      <w:r w:rsidR="2E0677FA" w:rsidRPr="00DB1B82">
        <w:rPr>
          <w:rFonts w:ascii="Arial" w:eastAsia="Arial" w:hAnsi="Arial" w:cs="Arial"/>
          <w:sz w:val="24"/>
          <w:szCs w:val="24"/>
        </w:rPr>
        <w:t xml:space="preserve"> consultation</w:t>
      </w:r>
      <w:r w:rsidR="00D8210A" w:rsidRPr="00DB1B82">
        <w:rPr>
          <w:rFonts w:ascii="Arial" w:eastAsia="Arial" w:hAnsi="Arial" w:cs="Arial"/>
          <w:sz w:val="24"/>
          <w:szCs w:val="24"/>
        </w:rPr>
        <w:t xml:space="preserve"> process</w:t>
      </w:r>
      <w:r w:rsidR="2E0677FA" w:rsidRPr="00DB1B82">
        <w:rPr>
          <w:rFonts w:ascii="Arial" w:eastAsia="Arial" w:hAnsi="Arial" w:cs="Arial"/>
          <w:sz w:val="24"/>
          <w:szCs w:val="24"/>
        </w:rPr>
        <w:t>.</w:t>
      </w:r>
      <w:r w:rsidR="00D8210A" w:rsidRPr="00DB1B82">
        <w:rPr>
          <w:rFonts w:ascii="Arial" w:eastAsia="Arial" w:hAnsi="Arial" w:cs="Arial"/>
          <w:sz w:val="24"/>
          <w:szCs w:val="24"/>
        </w:rPr>
        <w:t xml:space="preserve"> </w:t>
      </w:r>
      <w:r w:rsidR="00BA095C" w:rsidRPr="00DB1B82">
        <w:rPr>
          <w:rFonts w:ascii="Arial" w:eastAsia="Arial" w:hAnsi="Arial" w:cs="Arial"/>
          <w:sz w:val="24"/>
          <w:szCs w:val="24"/>
        </w:rPr>
        <w:t>SCLD's view is</w:t>
      </w:r>
      <w:r w:rsidR="00D8210A" w:rsidRPr="00DB1B82">
        <w:rPr>
          <w:rFonts w:ascii="Arial" w:eastAsia="Arial" w:hAnsi="Arial" w:cs="Arial"/>
          <w:sz w:val="24"/>
          <w:szCs w:val="24"/>
        </w:rPr>
        <w:t xml:space="preserve"> that there </w:t>
      </w:r>
      <w:r w:rsidR="2E0677FA" w:rsidRPr="00DB1B82">
        <w:rPr>
          <w:rFonts w:ascii="Arial" w:eastAsia="Arial" w:hAnsi="Arial" w:cs="Arial"/>
          <w:sz w:val="24"/>
          <w:szCs w:val="24"/>
        </w:rPr>
        <w:t>has been a</w:t>
      </w:r>
      <w:r w:rsidR="00D84039">
        <w:rPr>
          <w:rFonts w:ascii="Arial" w:eastAsia="Arial" w:hAnsi="Arial" w:cs="Arial"/>
          <w:sz w:val="24"/>
          <w:szCs w:val="24"/>
        </w:rPr>
        <w:t xml:space="preserve"> significant</w:t>
      </w:r>
      <w:r w:rsidR="2E0677FA" w:rsidRPr="00DB1B82">
        <w:rPr>
          <w:rFonts w:ascii="Arial" w:eastAsia="Arial" w:hAnsi="Arial" w:cs="Arial"/>
          <w:sz w:val="24"/>
          <w:szCs w:val="24"/>
        </w:rPr>
        <w:t xml:space="preserve"> failure to provide accessible information to people with learning disabilities to </w:t>
      </w:r>
      <w:r w:rsidR="00D8210A" w:rsidRPr="00DB1B82">
        <w:rPr>
          <w:rFonts w:ascii="Arial" w:eastAsia="Arial" w:hAnsi="Arial" w:cs="Arial"/>
          <w:sz w:val="24"/>
          <w:szCs w:val="24"/>
        </w:rPr>
        <w:t>participate</w:t>
      </w:r>
      <w:r w:rsidR="2E0677FA" w:rsidRPr="00DB1B82">
        <w:rPr>
          <w:rFonts w:ascii="Arial" w:eastAsia="Arial" w:hAnsi="Arial" w:cs="Arial"/>
          <w:sz w:val="24"/>
          <w:szCs w:val="24"/>
        </w:rPr>
        <w:t xml:space="preserve"> in this consultation</w:t>
      </w:r>
      <w:r w:rsidR="00D8210A" w:rsidRPr="00DB1B82">
        <w:rPr>
          <w:rFonts w:ascii="Arial" w:eastAsia="Arial" w:hAnsi="Arial" w:cs="Arial"/>
          <w:sz w:val="24"/>
          <w:szCs w:val="24"/>
        </w:rPr>
        <w:t>. For example</w:t>
      </w:r>
      <w:r w:rsidR="00013099" w:rsidRPr="00DB1B82">
        <w:rPr>
          <w:rFonts w:ascii="Arial" w:eastAsia="Arial" w:hAnsi="Arial" w:cs="Arial"/>
          <w:sz w:val="24"/>
          <w:szCs w:val="24"/>
        </w:rPr>
        <w:t>,</w:t>
      </w:r>
      <w:r w:rsidR="00D8210A" w:rsidRPr="00DB1B82">
        <w:rPr>
          <w:rFonts w:ascii="Arial" w:eastAsia="Arial" w:hAnsi="Arial" w:cs="Arial"/>
          <w:sz w:val="24"/>
          <w:szCs w:val="24"/>
        </w:rPr>
        <w:t xml:space="preserve"> no appropriate</w:t>
      </w:r>
      <w:r w:rsidR="2E0677FA" w:rsidRPr="00DB1B82">
        <w:rPr>
          <w:rFonts w:ascii="Arial" w:eastAsia="Arial" w:hAnsi="Arial" w:cs="Arial"/>
          <w:sz w:val="24"/>
          <w:szCs w:val="24"/>
        </w:rPr>
        <w:t xml:space="preserve"> </w:t>
      </w:r>
      <w:r w:rsidR="00D8210A" w:rsidRPr="00DB1B82">
        <w:rPr>
          <w:rFonts w:ascii="Arial" w:eastAsia="Arial" w:hAnsi="Arial" w:cs="Arial"/>
          <w:sz w:val="24"/>
          <w:szCs w:val="24"/>
        </w:rPr>
        <w:t>E</w:t>
      </w:r>
      <w:r w:rsidR="2E0677FA" w:rsidRPr="00DB1B82">
        <w:rPr>
          <w:rFonts w:ascii="Arial" w:eastAsia="Arial" w:hAnsi="Arial" w:cs="Arial"/>
          <w:sz w:val="24"/>
          <w:szCs w:val="24"/>
        </w:rPr>
        <w:t xml:space="preserve">asy </w:t>
      </w:r>
      <w:r w:rsidR="00D8210A" w:rsidRPr="00DB1B82">
        <w:rPr>
          <w:rFonts w:ascii="Arial" w:eastAsia="Arial" w:hAnsi="Arial" w:cs="Arial"/>
          <w:sz w:val="24"/>
          <w:szCs w:val="24"/>
        </w:rPr>
        <w:t>R</w:t>
      </w:r>
      <w:r w:rsidR="2E0677FA" w:rsidRPr="00DB1B82">
        <w:rPr>
          <w:rFonts w:ascii="Arial" w:eastAsia="Arial" w:hAnsi="Arial" w:cs="Arial"/>
          <w:sz w:val="24"/>
          <w:szCs w:val="24"/>
        </w:rPr>
        <w:t>ead</w:t>
      </w:r>
      <w:r w:rsidR="00D8210A" w:rsidRPr="00DB1B82">
        <w:rPr>
          <w:rFonts w:ascii="Arial" w:eastAsia="Arial" w:hAnsi="Arial" w:cs="Arial"/>
          <w:sz w:val="24"/>
          <w:szCs w:val="24"/>
        </w:rPr>
        <w:t xml:space="preserve"> document </w:t>
      </w:r>
      <w:r w:rsidR="00BA095C" w:rsidRPr="00DB1B82">
        <w:rPr>
          <w:rFonts w:ascii="Arial" w:eastAsia="Arial" w:hAnsi="Arial" w:cs="Arial"/>
          <w:sz w:val="24"/>
          <w:szCs w:val="24"/>
        </w:rPr>
        <w:t>was published</w:t>
      </w:r>
      <w:r w:rsidR="00D8210A" w:rsidRPr="00DB1B82">
        <w:rPr>
          <w:rFonts w:ascii="Arial" w:eastAsia="Arial" w:hAnsi="Arial" w:cs="Arial"/>
          <w:sz w:val="24"/>
          <w:szCs w:val="24"/>
        </w:rPr>
        <w:t>.</w:t>
      </w:r>
      <w:r w:rsidR="2E0677FA" w:rsidRPr="00DB1B82">
        <w:rPr>
          <w:rFonts w:ascii="Arial" w:eastAsia="Arial" w:hAnsi="Arial" w:cs="Arial"/>
          <w:sz w:val="24"/>
          <w:szCs w:val="24"/>
        </w:rPr>
        <w:t xml:space="preserve"> Instead, an insuffi</w:t>
      </w:r>
      <w:r w:rsidR="00013099" w:rsidRPr="00DB1B82">
        <w:rPr>
          <w:rFonts w:ascii="Arial" w:eastAsia="Arial" w:hAnsi="Arial" w:cs="Arial"/>
          <w:sz w:val="24"/>
          <w:szCs w:val="24"/>
        </w:rPr>
        <w:t>cie</w:t>
      </w:r>
      <w:r w:rsidR="2E0677FA" w:rsidRPr="00DB1B82">
        <w:rPr>
          <w:rFonts w:ascii="Arial" w:eastAsia="Arial" w:hAnsi="Arial" w:cs="Arial"/>
          <w:sz w:val="24"/>
          <w:szCs w:val="24"/>
        </w:rPr>
        <w:t xml:space="preserve">nt plain </w:t>
      </w:r>
      <w:r w:rsidR="0035585B">
        <w:rPr>
          <w:rFonts w:ascii="Arial" w:eastAsia="Arial" w:hAnsi="Arial" w:cs="Arial"/>
          <w:sz w:val="24"/>
          <w:szCs w:val="24"/>
        </w:rPr>
        <w:t xml:space="preserve">language </w:t>
      </w:r>
      <w:r w:rsidR="2E0677FA" w:rsidRPr="00DB1B82">
        <w:rPr>
          <w:rFonts w:ascii="Arial" w:eastAsia="Arial" w:hAnsi="Arial" w:cs="Arial"/>
          <w:sz w:val="24"/>
          <w:szCs w:val="24"/>
        </w:rPr>
        <w:t xml:space="preserve">document was </w:t>
      </w:r>
      <w:r w:rsidR="00BA095C" w:rsidRPr="00DB1B82">
        <w:rPr>
          <w:rFonts w:ascii="Arial" w:eastAsia="Arial" w:hAnsi="Arial" w:cs="Arial"/>
          <w:sz w:val="24"/>
          <w:szCs w:val="24"/>
        </w:rPr>
        <w:t>issued</w:t>
      </w:r>
      <w:r w:rsidR="2E0677FA" w:rsidRPr="00DB1B82">
        <w:rPr>
          <w:rFonts w:ascii="Arial" w:eastAsia="Arial" w:hAnsi="Arial" w:cs="Arial"/>
          <w:sz w:val="24"/>
          <w:szCs w:val="24"/>
        </w:rPr>
        <w:t xml:space="preserve"> </w:t>
      </w:r>
      <w:r w:rsidR="006D3198" w:rsidRPr="00DB1B82">
        <w:rPr>
          <w:rFonts w:ascii="Arial" w:eastAsia="Arial" w:hAnsi="Arial" w:cs="Arial"/>
          <w:sz w:val="24"/>
          <w:szCs w:val="24"/>
        </w:rPr>
        <w:t>ten</w:t>
      </w:r>
      <w:r w:rsidR="2E0677FA" w:rsidRPr="00DB1B82">
        <w:rPr>
          <w:rFonts w:ascii="Arial" w:eastAsia="Arial" w:hAnsi="Arial" w:cs="Arial"/>
          <w:sz w:val="24"/>
          <w:szCs w:val="24"/>
        </w:rPr>
        <w:t xml:space="preserve"> weeks into the</w:t>
      </w:r>
      <w:r w:rsidR="00DE497D" w:rsidRPr="00DB1B82">
        <w:rPr>
          <w:rFonts w:ascii="Arial" w:eastAsia="Arial" w:hAnsi="Arial" w:cs="Arial"/>
          <w:sz w:val="24"/>
          <w:szCs w:val="24"/>
        </w:rPr>
        <w:t xml:space="preserve"> process</w:t>
      </w:r>
      <w:r w:rsidR="2E0677FA" w:rsidRPr="00DB1B82">
        <w:rPr>
          <w:rFonts w:ascii="Arial" w:eastAsia="Arial" w:hAnsi="Arial" w:cs="Arial"/>
          <w:sz w:val="24"/>
          <w:szCs w:val="24"/>
        </w:rPr>
        <w:t>. This means that people with learning disabilities and those who support them were only left with 12 days to process this information and respond</w:t>
      </w:r>
      <w:r w:rsidR="00116538" w:rsidRPr="00DB1B82">
        <w:rPr>
          <w:rFonts w:ascii="Arial" w:eastAsia="Arial" w:hAnsi="Arial" w:cs="Arial"/>
          <w:sz w:val="24"/>
          <w:szCs w:val="24"/>
        </w:rPr>
        <w:t>,</w:t>
      </w:r>
      <w:r w:rsidR="00E92249" w:rsidRPr="00DB1B82">
        <w:rPr>
          <w:rFonts w:ascii="Arial" w:eastAsia="Arial" w:hAnsi="Arial" w:cs="Arial"/>
          <w:sz w:val="24"/>
          <w:szCs w:val="24"/>
        </w:rPr>
        <w:t xml:space="preserve"> unlike the rest of the population</w:t>
      </w:r>
      <w:r w:rsidR="00116538" w:rsidRPr="00DB1B82">
        <w:rPr>
          <w:rFonts w:ascii="Arial" w:eastAsia="Arial" w:hAnsi="Arial" w:cs="Arial"/>
          <w:sz w:val="24"/>
          <w:szCs w:val="24"/>
        </w:rPr>
        <w:t>,</w:t>
      </w:r>
      <w:r w:rsidR="00E92249" w:rsidRPr="00DB1B82">
        <w:rPr>
          <w:rFonts w:ascii="Arial" w:eastAsia="Arial" w:hAnsi="Arial" w:cs="Arial"/>
          <w:sz w:val="24"/>
          <w:szCs w:val="24"/>
        </w:rPr>
        <w:t xml:space="preserve"> who had </w:t>
      </w:r>
      <w:r w:rsidR="006D3198" w:rsidRPr="00DB1B82">
        <w:rPr>
          <w:rFonts w:ascii="Arial" w:eastAsia="Arial" w:hAnsi="Arial" w:cs="Arial"/>
          <w:sz w:val="24"/>
          <w:szCs w:val="24"/>
        </w:rPr>
        <w:t>three</w:t>
      </w:r>
      <w:r w:rsidR="00116538" w:rsidRPr="00DB1B82">
        <w:rPr>
          <w:rFonts w:ascii="Arial" w:eastAsia="Arial" w:hAnsi="Arial" w:cs="Arial"/>
          <w:sz w:val="24"/>
          <w:szCs w:val="24"/>
        </w:rPr>
        <w:t xml:space="preserve"> months to formulate a response. </w:t>
      </w:r>
    </w:p>
    <w:p w14:paraId="25CF5F47" w14:textId="54F0D81E" w:rsidR="2E0677FA" w:rsidRPr="00DB1B82" w:rsidRDefault="2E0677FA" w:rsidP="00A95F59">
      <w:pPr>
        <w:spacing w:line="360" w:lineRule="auto"/>
        <w:rPr>
          <w:rFonts w:ascii="Arial" w:eastAsia="Arial" w:hAnsi="Arial" w:cs="Arial"/>
          <w:sz w:val="24"/>
          <w:szCs w:val="24"/>
        </w:rPr>
      </w:pPr>
      <w:r w:rsidRPr="00DB1B82">
        <w:rPr>
          <w:rFonts w:ascii="Arial" w:eastAsia="Arial" w:hAnsi="Arial" w:cs="Arial"/>
          <w:sz w:val="24"/>
          <w:szCs w:val="24"/>
        </w:rPr>
        <w:t>People with learning disabilities who are likely to be disproportionally impacted by the proposals in this consultation have therefore not had an equitable opportunity to respond. This goes against the Government</w:t>
      </w:r>
      <w:r w:rsidR="00C766E8" w:rsidRPr="00DB1B82">
        <w:rPr>
          <w:rFonts w:ascii="Arial" w:eastAsia="Arial" w:hAnsi="Arial" w:cs="Arial"/>
          <w:sz w:val="24"/>
          <w:szCs w:val="24"/>
        </w:rPr>
        <w:t>'s</w:t>
      </w:r>
      <w:r w:rsidRPr="00DB1B82">
        <w:rPr>
          <w:rFonts w:ascii="Arial" w:eastAsia="Arial" w:hAnsi="Arial" w:cs="Arial"/>
          <w:sz w:val="24"/>
          <w:szCs w:val="24"/>
        </w:rPr>
        <w:t xml:space="preserve"> Code of Practice on Consultation</w:t>
      </w:r>
      <w:r w:rsidR="009B74D3" w:rsidRPr="00DB1B82">
        <w:rPr>
          <w:rFonts w:ascii="Arial" w:eastAsia="Arial" w:hAnsi="Arial" w:cs="Arial"/>
          <w:sz w:val="24"/>
          <w:szCs w:val="24"/>
        </w:rPr>
        <w:t>,</w:t>
      </w:r>
      <w:r w:rsidR="00AD529E" w:rsidRPr="00DB1B82">
        <w:rPr>
          <w:rFonts w:ascii="Arial" w:eastAsia="Arial" w:hAnsi="Arial" w:cs="Arial"/>
          <w:sz w:val="24"/>
          <w:szCs w:val="24"/>
        </w:rPr>
        <w:t xml:space="preserve"> which </w:t>
      </w:r>
      <w:r w:rsidRPr="00DB1B82">
        <w:rPr>
          <w:rFonts w:ascii="Arial" w:eastAsia="Arial" w:hAnsi="Arial" w:cs="Arial"/>
          <w:sz w:val="24"/>
          <w:szCs w:val="24"/>
        </w:rPr>
        <w:t>states that interested parties should be identified and contacted early in the consultation period (section 4.1)</w:t>
      </w:r>
      <w:r w:rsidR="00BB6F5B" w:rsidRPr="00DB1B82">
        <w:rPr>
          <w:rStyle w:val="FootnoteReference"/>
          <w:rFonts w:ascii="Arial" w:eastAsia="Arial" w:hAnsi="Arial" w:cs="Arial"/>
          <w:sz w:val="24"/>
          <w:szCs w:val="24"/>
        </w:rPr>
        <w:footnoteReference w:id="20"/>
      </w:r>
      <w:r w:rsidR="00C766E8" w:rsidRPr="00DB1B82">
        <w:rPr>
          <w:rFonts w:ascii="Arial" w:eastAsia="Arial" w:hAnsi="Arial" w:cs="Arial"/>
          <w:sz w:val="24"/>
          <w:szCs w:val="24"/>
        </w:rPr>
        <w:t>.</w:t>
      </w:r>
      <w:r w:rsidR="00BB6F5B" w:rsidRPr="00DB1B82">
        <w:rPr>
          <w:rFonts w:ascii="Arial" w:eastAsia="Arial" w:hAnsi="Arial" w:cs="Arial"/>
          <w:sz w:val="24"/>
          <w:szCs w:val="24"/>
        </w:rPr>
        <w:t xml:space="preserve"> This same code of practice also s</w:t>
      </w:r>
      <w:r w:rsidR="00D84039">
        <w:rPr>
          <w:rFonts w:ascii="Arial" w:eastAsia="Arial" w:hAnsi="Arial" w:cs="Arial"/>
          <w:sz w:val="24"/>
          <w:szCs w:val="24"/>
        </w:rPr>
        <w:t>ay</w:t>
      </w:r>
      <w:r w:rsidR="00BB6F5B" w:rsidRPr="00DB1B82">
        <w:rPr>
          <w:rFonts w:ascii="Arial" w:eastAsia="Arial" w:hAnsi="Arial" w:cs="Arial"/>
          <w:sz w:val="24"/>
          <w:szCs w:val="24"/>
        </w:rPr>
        <w:t>s</w:t>
      </w:r>
      <w:r w:rsidR="00C766E8" w:rsidRPr="00DB1B82">
        <w:rPr>
          <w:rFonts w:ascii="Arial" w:eastAsia="Arial" w:hAnsi="Arial" w:cs="Arial"/>
          <w:sz w:val="24"/>
          <w:szCs w:val="24"/>
        </w:rPr>
        <w:t xml:space="preserve"> E</w:t>
      </w:r>
      <w:r w:rsidRPr="00DB1B82">
        <w:rPr>
          <w:rFonts w:ascii="Arial" w:eastAsia="Arial" w:hAnsi="Arial" w:cs="Arial"/>
          <w:sz w:val="24"/>
          <w:szCs w:val="24"/>
        </w:rPr>
        <w:t xml:space="preserve">asy </w:t>
      </w:r>
      <w:r w:rsidR="00C766E8" w:rsidRPr="00DB1B82">
        <w:rPr>
          <w:rFonts w:ascii="Arial" w:eastAsia="Arial" w:hAnsi="Arial" w:cs="Arial"/>
          <w:sz w:val="24"/>
          <w:szCs w:val="24"/>
        </w:rPr>
        <w:t>R</w:t>
      </w:r>
      <w:r w:rsidRPr="00DB1B82">
        <w:rPr>
          <w:rFonts w:ascii="Arial" w:eastAsia="Arial" w:hAnsi="Arial" w:cs="Arial"/>
          <w:sz w:val="24"/>
          <w:szCs w:val="24"/>
        </w:rPr>
        <w:t>ead document</w:t>
      </w:r>
      <w:r w:rsidR="00D84039">
        <w:rPr>
          <w:rFonts w:ascii="Arial" w:eastAsia="Arial" w:hAnsi="Arial" w:cs="Arial"/>
          <w:sz w:val="24"/>
          <w:szCs w:val="24"/>
        </w:rPr>
        <w:t>s</w:t>
      </w:r>
      <w:r w:rsidRPr="00DB1B82">
        <w:rPr>
          <w:rFonts w:ascii="Arial" w:eastAsia="Arial" w:hAnsi="Arial" w:cs="Arial"/>
          <w:sz w:val="24"/>
          <w:szCs w:val="24"/>
        </w:rPr>
        <w:t xml:space="preserve"> and other accessible forms of communication should be made available (Section 4.4)</w:t>
      </w:r>
      <w:r w:rsidRPr="00DB1B82">
        <w:rPr>
          <w:rStyle w:val="FootnoteReference"/>
          <w:rFonts w:ascii="Arial" w:eastAsia="Arial" w:hAnsi="Arial" w:cs="Arial"/>
          <w:sz w:val="24"/>
          <w:szCs w:val="24"/>
        </w:rPr>
        <w:footnoteReference w:id="21"/>
      </w:r>
      <w:r w:rsidRPr="00DB1B82">
        <w:rPr>
          <w:rFonts w:ascii="Arial" w:eastAsia="Arial" w:hAnsi="Arial" w:cs="Arial"/>
          <w:sz w:val="24"/>
          <w:szCs w:val="24"/>
        </w:rPr>
        <w:t>.</w:t>
      </w:r>
    </w:p>
    <w:p w14:paraId="7B363FFD" w14:textId="049E9B62" w:rsidR="00A95F59" w:rsidRPr="00C02E08" w:rsidRDefault="00507C40" w:rsidP="00A95F59">
      <w:pPr>
        <w:spacing w:line="360" w:lineRule="auto"/>
        <w:rPr>
          <w:rFonts w:ascii="Arial" w:eastAsia="Arial" w:hAnsi="Arial" w:cs="Arial"/>
          <w:sz w:val="24"/>
          <w:szCs w:val="24"/>
        </w:rPr>
      </w:pPr>
      <w:r w:rsidRPr="00DB1B82">
        <w:rPr>
          <w:rFonts w:ascii="Arial" w:eastAsia="Arial" w:hAnsi="Arial" w:cs="Arial"/>
          <w:sz w:val="24"/>
          <w:szCs w:val="24"/>
        </w:rPr>
        <w:t xml:space="preserve">To SCLD's knowledge, at </w:t>
      </w:r>
      <w:r w:rsidR="17DF9F78" w:rsidRPr="00DB1B82">
        <w:rPr>
          <w:rFonts w:ascii="Arial" w:eastAsia="Arial" w:hAnsi="Arial" w:cs="Arial"/>
          <w:sz w:val="24"/>
          <w:szCs w:val="24"/>
        </w:rPr>
        <w:t>no time were people with learning disabilities in Scotland invited to take part in cons</w:t>
      </w:r>
      <w:r w:rsidR="00D84039">
        <w:rPr>
          <w:rFonts w:ascii="Arial" w:eastAsia="Arial" w:hAnsi="Arial" w:cs="Arial"/>
          <w:sz w:val="24"/>
          <w:szCs w:val="24"/>
        </w:rPr>
        <w:t>u</w:t>
      </w:r>
      <w:r w:rsidR="17DF9F78" w:rsidRPr="00DB1B82">
        <w:rPr>
          <w:rFonts w:ascii="Arial" w:eastAsia="Arial" w:hAnsi="Arial" w:cs="Arial"/>
          <w:sz w:val="24"/>
          <w:szCs w:val="24"/>
        </w:rPr>
        <w:t>l</w:t>
      </w:r>
      <w:r w:rsidR="00D84039">
        <w:rPr>
          <w:rFonts w:ascii="Arial" w:eastAsia="Arial" w:hAnsi="Arial" w:cs="Arial"/>
          <w:sz w:val="24"/>
          <w:szCs w:val="24"/>
        </w:rPr>
        <w:t>t</w:t>
      </w:r>
      <w:r w:rsidR="17DF9F78" w:rsidRPr="00DB1B82">
        <w:rPr>
          <w:rFonts w:ascii="Arial" w:eastAsia="Arial" w:hAnsi="Arial" w:cs="Arial"/>
          <w:sz w:val="24"/>
          <w:szCs w:val="24"/>
        </w:rPr>
        <w:t xml:space="preserve">ation events regarding this bill. </w:t>
      </w:r>
      <w:r w:rsidR="00381142">
        <w:rPr>
          <w:rFonts w:ascii="Arial" w:eastAsia="Arial" w:hAnsi="Arial" w:cs="Arial"/>
          <w:sz w:val="24"/>
          <w:szCs w:val="24"/>
        </w:rPr>
        <w:t>Therefore, we believe their exclusion from this process deems this entire process</w:t>
      </w:r>
      <w:r w:rsidR="17DF9F78" w:rsidRPr="00DB1B82">
        <w:rPr>
          <w:rFonts w:ascii="Arial" w:eastAsia="Arial" w:hAnsi="Arial" w:cs="Arial"/>
          <w:sz w:val="24"/>
          <w:szCs w:val="24"/>
        </w:rPr>
        <w:t xml:space="preserve"> unrepresentative of the people who </w:t>
      </w:r>
      <w:r w:rsidR="009B74D3" w:rsidRPr="00DB1B82">
        <w:rPr>
          <w:rFonts w:ascii="Arial" w:eastAsia="Arial" w:hAnsi="Arial" w:cs="Arial"/>
          <w:sz w:val="24"/>
          <w:szCs w:val="24"/>
        </w:rPr>
        <w:t>the proposed changes will most negatively impact</w:t>
      </w:r>
      <w:r w:rsidR="17DF9F78" w:rsidRPr="00DB1B82">
        <w:rPr>
          <w:rFonts w:ascii="Arial" w:eastAsia="Arial" w:hAnsi="Arial" w:cs="Arial"/>
          <w:sz w:val="24"/>
          <w:szCs w:val="24"/>
        </w:rPr>
        <w:t xml:space="preserve">. </w:t>
      </w:r>
    </w:p>
    <w:p w14:paraId="4BC5D6B2" w14:textId="55FDA993" w:rsidR="2E0677FA" w:rsidRPr="00DB1B82" w:rsidRDefault="5C0FC2CA" w:rsidP="00A95F59">
      <w:pPr>
        <w:spacing w:line="360" w:lineRule="auto"/>
        <w:rPr>
          <w:rFonts w:ascii="Arial" w:eastAsia="Arial" w:hAnsi="Arial" w:cs="Arial"/>
          <w:b/>
          <w:bCs/>
          <w:sz w:val="24"/>
          <w:szCs w:val="24"/>
        </w:rPr>
      </w:pPr>
      <w:r w:rsidRPr="00DB1B82">
        <w:rPr>
          <w:rFonts w:ascii="Arial" w:eastAsia="Arial" w:hAnsi="Arial" w:cs="Arial"/>
          <w:b/>
          <w:bCs/>
          <w:sz w:val="24"/>
          <w:szCs w:val="24"/>
        </w:rPr>
        <w:t xml:space="preserve"> 3. SCLD</w:t>
      </w:r>
      <w:r w:rsidR="00621ADB" w:rsidRPr="00DB1B82">
        <w:rPr>
          <w:rFonts w:ascii="Arial" w:eastAsia="Arial" w:hAnsi="Arial" w:cs="Arial"/>
          <w:b/>
          <w:bCs/>
          <w:sz w:val="24"/>
          <w:szCs w:val="24"/>
        </w:rPr>
        <w:t>'</w:t>
      </w:r>
      <w:r w:rsidRPr="00DB1B82">
        <w:rPr>
          <w:rFonts w:ascii="Arial" w:eastAsia="Arial" w:hAnsi="Arial" w:cs="Arial"/>
          <w:b/>
          <w:bCs/>
          <w:sz w:val="24"/>
          <w:szCs w:val="24"/>
        </w:rPr>
        <w:t xml:space="preserve">s Response to </w:t>
      </w:r>
      <w:r w:rsidR="00A95F59">
        <w:rPr>
          <w:rFonts w:ascii="Arial" w:eastAsia="Arial" w:hAnsi="Arial" w:cs="Arial"/>
          <w:b/>
          <w:bCs/>
          <w:sz w:val="24"/>
          <w:szCs w:val="24"/>
        </w:rPr>
        <w:t>q</w:t>
      </w:r>
      <w:r w:rsidRPr="00DB1B82">
        <w:rPr>
          <w:rFonts w:ascii="Arial" w:eastAsia="Arial" w:hAnsi="Arial" w:cs="Arial"/>
          <w:b/>
          <w:bCs/>
          <w:sz w:val="24"/>
          <w:szCs w:val="24"/>
        </w:rPr>
        <w:t xml:space="preserve">uestions in the </w:t>
      </w:r>
      <w:r w:rsidR="00853955" w:rsidRPr="00DB1B82">
        <w:rPr>
          <w:rFonts w:ascii="Arial" w:eastAsia="Arial" w:hAnsi="Arial" w:cs="Arial"/>
          <w:b/>
          <w:bCs/>
          <w:sz w:val="24"/>
          <w:szCs w:val="24"/>
        </w:rPr>
        <w:t>c</w:t>
      </w:r>
      <w:r w:rsidRPr="00DB1B82">
        <w:rPr>
          <w:rFonts w:ascii="Arial" w:eastAsia="Arial" w:hAnsi="Arial" w:cs="Arial"/>
          <w:b/>
          <w:bCs/>
          <w:sz w:val="24"/>
          <w:szCs w:val="24"/>
        </w:rPr>
        <w:t xml:space="preserve">onsultation </w:t>
      </w:r>
    </w:p>
    <w:p w14:paraId="4C42B58F" w14:textId="61F38336" w:rsidR="2E0677FA" w:rsidRPr="00DB1B82" w:rsidRDefault="2E0677FA" w:rsidP="00A95F59">
      <w:pPr>
        <w:spacing w:line="360" w:lineRule="auto"/>
        <w:rPr>
          <w:rFonts w:ascii="Arial" w:eastAsia="Arial" w:hAnsi="Arial" w:cs="Arial"/>
          <w:sz w:val="24"/>
          <w:szCs w:val="24"/>
          <w:u w:val="single"/>
        </w:rPr>
      </w:pPr>
      <w:r w:rsidRPr="00DB1B82">
        <w:rPr>
          <w:rFonts w:ascii="Arial" w:eastAsia="Arial" w:hAnsi="Arial" w:cs="Arial"/>
          <w:sz w:val="24"/>
          <w:szCs w:val="24"/>
          <w:u w:val="single"/>
        </w:rPr>
        <w:t xml:space="preserve">Question 1:  Interpretation of </w:t>
      </w:r>
      <w:r w:rsidR="00381142">
        <w:rPr>
          <w:rFonts w:ascii="Arial" w:eastAsia="Arial" w:hAnsi="Arial" w:cs="Arial"/>
          <w:sz w:val="24"/>
          <w:szCs w:val="24"/>
          <w:u w:val="single"/>
        </w:rPr>
        <w:t>C</w:t>
      </w:r>
      <w:r w:rsidRPr="00DB1B82">
        <w:rPr>
          <w:rFonts w:ascii="Arial" w:eastAsia="Arial" w:hAnsi="Arial" w:cs="Arial"/>
          <w:sz w:val="24"/>
          <w:szCs w:val="24"/>
          <w:u w:val="single"/>
        </w:rPr>
        <w:t xml:space="preserve">onvention </w:t>
      </w:r>
      <w:r w:rsidR="00531FA1" w:rsidRPr="00DB1B82">
        <w:rPr>
          <w:rFonts w:ascii="Arial" w:eastAsia="Arial" w:hAnsi="Arial" w:cs="Arial"/>
          <w:sz w:val="24"/>
          <w:szCs w:val="24"/>
          <w:u w:val="single"/>
        </w:rPr>
        <w:t>r</w:t>
      </w:r>
      <w:r w:rsidRPr="00DB1B82">
        <w:rPr>
          <w:rFonts w:ascii="Arial" w:eastAsia="Arial" w:hAnsi="Arial" w:cs="Arial"/>
          <w:sz w:val="24"/>
          <w:szCs w:val="24"/>
          <w:u w:val="single"/>
        </w:rPr>
        <w:t>ights</w:t>
      </w:r>
    </w:p>
    <w:p w14:paraId="23DF00F6" w14:textId="7F5F4903" w:rsidR="003D5031" w:rsidRPr="00DB1B82" w:rsidRDefault="17DF9F78" w:rsidP="00A95F59">
      <w:pPr>
        <w:spacing w:line="360" w:lineRule="auto"/>
        <w:rPr>
          <w:rFonts w:ascii="Arial" w:eastAsia="Arial" w:hAnsi="Arial" w:cs="Arial"/>
          <w:sz w:val="24"/>
          <w:szCs w:val="24"/>
        </w:rPr>
      </w:pPr>
      <w:r w:rsidRPr="00DB1B82">
        <w:rPr>
          <w:rFonts w:ascii="Arial" w:eastAsia="Arial" w:hAnsi="Arial" w:cs="Arial"/>
          <w:sz w:val="24"/>
          <w:szCs w:val="24"/>
        </w:rPr>
        <w:t xml:space="preserve">SCLD believes the case to </w:t>
      </w:r>
      <w:r w:rsidR="00621ADB" w:rsidRPr="00DB1B82">
        <w:rPr>
          <w:rFonts w:ascii="Arial" w:eastAsia="Arial" w:hAnsi="Arial" w:cs="Arial"/>
          <w:b/>
          <w:bCs/>
          <w:sz w:val="24"/>
          <w:szCs w:val="24"/>
        </w:rPr>
        <w:t>'</w:t>
      </w:r>
      <w:r w:rsidRPr="00DB1B82">
        <w:rPr>
          <w:rFonts w:ascii="Arial" w:eastAsia="Arial" w:hAnsi="Arial" w:cs="Arial"/>
          <w:i/>
          <w:iCs/>
          <w:sz w:val="24"/>
          <w:szCs w:val="24"/>
        </w:rPr>
        <w:t>reduce our reliance on Strasbourg case law</w:t>
      </w:r>
      <w:r w:rsidR="00621ADB" w:rsidRPr="00DB1B82">
        <w:rPr>
          <w:rFonts w:ascii="Arial" w:eastAsia="Arial" w:hAnsi="Arial" w:cs="Arial"/>
          <w:i/>
          <w:iCs/>
          <w:sz w:val="24"/>
          <w:szCs w:val="24"/>
        </w:rPr>
        <w:t>'</w:t>
      </w:r>
      <w:r w:rsidRPr="00DB1B82">
        <w:rPr>
          <w:rStyle w:val="FootnoteReference"/>
          <w:rFonts w:ascii="Arial" w:eastAsia="Arial" w:hAnsi="Arial" w:cs="Arial"/>
          <w:i/>
          <w:iCs/>
          <w:sz w:val="24"/>
          <w:szCs w:val="24"/>
        </w:rPr>
        <w:footnoteReference w:id="22"/>
      </w:r>
      <w:r w:rsidRPr="00DB1B82">
        <w:rPr>
          <w:rFonts w:ascii="Arial" w:eastAsia="Arial" w:hAnsi="Arial" w:cs="Arial"/>
          <w:i/>
          <w:iCs/>
          <w:sz w:val="24"/>
          <w:szCs w:val="24"/>
        </w:rPr>
        <w:t xml:space="preserve"> </w:t>
      </w:r>
      <w:r w:rsidRPr="00DB1B82">
        <w:rPr>
          <w:rFonts w:ascii="Arial" w:eastAsia="Arial" w:hAnsi="Arial" w:cs="Arial"/>
          <w:sz w:val="24"/>
          <w:szCs w:val="24"/>
        </w:rPr>
        <w:t>is not merited.</w:t>
      </w:r>
      <w:r w:rsidR="00CA2846" w:rsidRPr="00DB1B82">
        <w:rPr>
          <w:rFonts w:ascii="Arial" w:eastAsia="Arial" w:hAnsi="Arial" w:cs="Arial"/>
          <w:sz w:val="24"/>
          <w:szCs w:val="24"/>
        </w:rPr>
        <w:t xml:space="preserve"> As stated</w:t>
      </w:r>
      <w:r w:rsidR="00381142">
        <w:rPr>
          <w:rFonts w:ascii="Arial" w:eastAsia="Arial" w:hAnsi="Arial" w:cs="Arial"/>
          <w:sz w:val="24"/>
          <w:szCs w:val="24"/>
        </w:rPr>
        <w:t>,</w:t>
      </w:r>
      <w:r w:rsidR="00CA2846" w:rsidRPr="00DB1B82">
        <w:rPr>
          <w:rFonts w:ascii="Arial" w:eastAsia="Arial" w:hAnsi="Arial" w:cs="Arial"/>
          <w:sz w:val="24"/>
          <w:szCs w:val="24"/>
        </w:rPr>
        <w:t xml:space="preserve"> the </w:t>
      </w:r>
      <w:r w:rsidR="00CA2846" w:rsidRPr="00DB1B82">
        <w:rPr>
          <w:rFonts w:ascii="Arial" w:hAnsi="Arial" w:cs="Arial"/>
          <w:sz w:val="24"/>
          <w:szCs w:val="24"/>
        </w:rPr>
        <w:t>IHRAR</w:t>
      </w:r>
      <w:r w:rsidR="002B7A7D" w:rsidRPr="00DB1B82">
        <w:rPr>
          <w:rFonts w:ascii="Arial" w:eastAsia="Arial" w:hAnsi="Arial" w:cs="Arial"/>
          <w:sz w:val="24"/>
          <w:szCs w:val="24"/>
        </w:rPr>
        <w:t xml:space="preserve"> </w:t>
      </w:r>
      <w:r w:rsidR="00CA2846" w:rsidRPr="00DB1B82">
        <w:rPr>
          <w:rFonts w:ascii="Arial" w:eastAsia="Arial" w:hAnsi="Arial" w:cs="Arial"/>
          <w:sz w:val="24"/>
          <w:szCs w:val="24"/>
        </w:rPr>
        <w:t>supported this view by highlighting</w:t>
      </w:r>
      <w:r w:rsidR="005145BD" w:rsidRPr="00DB1B82">
        <w:rPr>
          <w:rFonts w:ascii="Arial" w:eastAsia="Arial" w:hAnsi="Arial" w:cs="Arial"/>
          <w:sz w:val="24"/>
          <w:szCs w:val="24"/>
        </w:rPr>
        <w:t xml:space="preserve"> </w:t>
      </w:r>
      <w:r w:rsidRPr="00DB1B82">
        <w:rPr>
          <w:rFonts w:ascii="Arial" w:eastAsia="Arial" w:hAnsi="Arial" w:cs="Arial"/>
          <w:sz w:val="24"/>
          <w:szCs w:val="24"/>
        </w:rPr>
        <w:t xml:space="preserve">that creating a gap between rights protection in the UK and what is available in </w:t>
      </w:r>
      <w:r w:rsidR="00C45F8D" w:rsidRPr="00DB1B82">
        <w:rPr>
          <w:rFonts w:ascii="Arial" w:eastAsia="Arial" w:hAnsi="Arial" w:cs="Arial"/>
          <w:sz w:val="24"/>
          <w:szCs w:val="24"/>
        </w:rPr>
        <w:t>the European Court of Human Rights (EC</w:t>
      </w:r>
      <w:r w:rsidR="00CA2846" w:rsidRPr="00DB1B82">
        <w:rPr>
          <w:rFonts w:ascii="Arial" w:eastAsia="Arial" w:hAnsi="Arial" w:cs="Arial"/>
          <w:sz w:val="24"/>
          <w:szCs w:val="24"/>
        </w:rPr>
        <w:t>t</w:t>
      </w:r>
      <w:r w:rsidR="00C45F8D" w:rsidRPr="00DB1B82">
        <w:rPr>
          <w:rFonts w:ascii="Arial" w:eastAsia="Arial" w:hAnsi="Arial" w:cs="Arial"/>
          <w:sz w:val="24"/>
          <w:szCs w:val="24"/>
        </w:rPr>
        <w:t>HR) goes against the human rights act's original purpose</w:t>
      </w:r>
      <w:r w:rsidR="002B7A7D" w:rsidRPr="00DB1B82">
        <w:rPr>
          <w:rFonts w:ascii="Arial" w:eastAsia="Arial" w:hAnsi="Arial" w:cs="Arial"/>
          <w:sz w:val="24"/>
          <w:szCs w:val="24"/>
        </w:rPr>
        <w:t xml:space="preserve"> of</w:t>
      </w:r>
      <w:r w:rsidR="00667697" w:rsidRPr="00DB1B82">
        <w:rPr>
          <w:rFonts w:ascii="Arial" w:eastAsia="Arial" w:hAnsi="Arial" w:cs="Arial"/>
          <w:sz w:val="24"/>
          <w:szCs w:val="24"/>
        </w:rPr>
        <w:t xml:space="preserve"> </w:t>
      </w:r>
      <w:r w:rsidR="001409D2" w:rsidRPr="00DB1B82">
        <w:rPr>
          <w:rFonts w:ascii="Arial" w:eastAsia="Arial" w:hAnsi="Arial" w:cs="Arial"/>
          <w:i/>
          <w:iCs/>
          <w:sz w:val="24"/>
          <w:szCs w:val="24"/>
        </w:rPr>
        <w:t>'</w:t>
      </w:r>
      <w:r w:rsidR="00C45F8D" w:rsidRPr="00DB1B82">
        <w:rPr>
          <w:rFonts w:ascii="Arial" w:eastAsia="Arial" w:hAnsi="Arial" w:cs="Arial"/>
          <w:i/>
          <w:iCs/>
          <w:sz w:val="24"/>
          <w:szCs w:val="24"/>
        </w:rPr>
        <w:t>bring</w:t>
      </w:r>
      <w:r w:rsidR="00667697" w:rsidRPr="00DB1B82">
        <w:rPr>
          <w:rFonts w:ascii="Arial" w:eastAsia="Arial" w:hAnsi="Arial" w:cs="Arial"/>
          <w:i/>
          <w:iCs/>
          <w:sz w:val="24"/>
          <w:szCs w:val="24"/>
        </w:rPr>
        <w:t>ing</w:t>
      </w:r>
      <w:r w:rsidR="00C45F8D" w:rsidRPr="00DB1B82">
        <w:rPr>
          <w:rFonts w:ascii="Arial" w:eastAsia="Arial" w:hAnsi="Arial" w:cs="Arial"/>
          <w:i/>
          <w:iCs/>
          <w:sz w:val="24"/>
          <w:szCs w:val="24"/>
        </w:rPr>
        <w:t xml:space="preserve"> human </w:t>
      </w:r>
      <w:r w:rsidRPr="00DB1B82">
        <w:rPr>
          <w:rFonts w:ascii="Arial" w:eastAsia="Arial" w:hAnsi="Arial" w:cs="Arial"/>
          <w:i/>
          <w:iCs/>
          <w:sz w:val="24"/>
          <w:szCs w:val="24"/>
        </w:rPr>
        <w:t>rights home</w:t>
      </w:r>
      <w:r w:rsidR="001409D2" w:rsidRPr="00DB1B82">
        <w:rPr>
          <w:rFonts w:ascii="Arial" w:eastAsia="Arial" w:hAnsi="Arial" w:cs="Arial"/>
          <w:i/>
          <w:iCs/>
          <w:sz w:val="24"/>
          <w:szCs w:val="24"/>
        </w:rPr>
        <w:t>'</w:t>
      </w:r>
      <w:r w:rsidRPr="00DB1B82">
        <w:rPr>
          <w:rFonts w:ascii="Arial" w:eastAsia="Arial" w:hAnsi="Arial" w:cs="Arial"/>
          <w:sz w:val="24"/>
          <w:szCs w:val="24"/>
        </w:rPr>
        <w:t xml:space="preserve">. </w:t>
      </w:r>
    </w:p>
    <w:p w14:paraId="36FC0295" w14:textId="510945EF" w:rsidR="008710D0" w:rsidRPr="00DB1B82" w:rsidRDefault="00466B70" w:rsidP="00A95F59">
      <w:pPr>
        <w:spacing w:line="360" w:lineRule="auto"/>
        <w:rPr>
          <w:rFonts w:ascii="Arial" w:eastAsia="Arial" w:hAnsi="Arial" w:cs="Arial"/>
          <w:sz w:val="24"/>
          <w:szCs w:val="24"/>
        </w:rPr>
      </w:pPr>
      <w:r w:rsidRPr="00DB1B82">
        <w:rPr>
          <w:rFonts w:ascii="Arial" w:eastAsia="Arial" w:hAnsi="Arial" w:cs="Arial"/>
          <w:sz w:val="24"/>
          <w:szCs w:val="24"/>
        </w:rPr>
        <w:t>SCLD</w:t>
      </w:r>
      <w:r w:rsidR="17DF9F78" w:rsidRPr="00DB1B82">
        <w:rPr>
          <w:rFonts w:ascii="Arial" w:eastAsia="Arial" w:hAnsi="Arial" w:cs="Arial"/>
          <w:sz w:val="24"/>
          <w:szCs w:val="24"/>
        </w:rPr>
        <w:t xml:space="preserve"> beli</w:t>
      </w:r>
      <w:r w:rsidRPr="00DB1B82">
        <w:rPr>
          <w:rFonts w:ascii="Arial" w:eastAsia="Arial" w:hAnsi="Arial" w:cs="Arial"/>
          <w:sz w:val="24"/>
          <w:szCs w:val="24"/>
        </w:rPr>
        <w:t>e</w:t>
      </w:r>
      <w:r w:rsidR="17DF9F78" w:rsidRPr="00DB1B82">
        <w:rPr>
          <w:rFonts w:ascii="Arial" w:eastAsia="Arial" w:hAnsi="Arial" w:cs="Arial"/>
          <w:sz w:val="24"/>
          <w:szCs w:val="24"/>
        </w:rPr>
        <w:t>ve</w:t>
      </w:r>
      <w:r w:rsidRPr="00DB1B82">
        <w:rPr>
          <w:rFonts w:ascii="Arial" w:eastAsia="Arial" w:hAnsi="Arial" w:cs="Arial"/>
          <w:sz w:val="24"/>
          <w:szCs w:val="24"/>
        </w:rPr>
        <w:t>s</w:t>
      </w:r>
      <w:r w:rsidR="17DF9F78" w:rsidRPr="00DB1B82">
        <w:rPr>
          <w:rFonts w:ascii="Arial" w:eastAsia="Arial" w:hAnsi="Arial" w:cs="Arial"/>
          <w:sz w:val="24"/>
          <w:szCs w:val="24"/>
        </w:rPr>
        <w:t xml:space="preserve"> ECtHR case law can provide clarity and legal certainty around the interpretation and implementation of rights in Scotland and across the U</w:t>
      </w:r>
      <w:r w:rsidR="003D5031" w:rsidRPr="00DB1B82">
        <w:rPr>
          <w:rFonts w:ascii="Arial" w:eastAsia="Arial" w:hAnsi="Arial" w:cs="Arial"/>
          <w:sz w:val="24"/>
          <w:szCs w:val="24"/>
        </w:rPr>
        <w:t>K</w:t>
      </w:r>
      <w:r w:rsidR="00161D19">
        <w:rPr>
          <w:rFonts w:ascii="Arial" w:eastAsia="Arial" w:hAnsi="Arial" w:cs="Arial"/>
          <w:sz w:val="24"/>
          <w:szCs w:val="24"/>
        </w:rPr>
        <w:t xml:space="preserve">. </w:t>
      </w:r>
      <w:r w:rsidR="00F172AC">
        <w:rPr>
          <w:rFonts w:ascii="Arial" w:eastAsia="Arial" w:hAnsi="Arial" w:cs="Arial"/>
          <w:sz w:val="24"/>
          <w:szCs w:val="24"/>
        </w:rPr>
        <w:t>Case law also</w:t>
      </w:r>
      <w:r w:rsidR="003D5031" w:rsidRPr="00DB1B82">
        <w:rPr>
          <w:rFonts w:ascii="Arial" w:eastAsia="Arial" w:hAnsi="Arial" w:cs="Arial"/>
          <w:sz w:val="24"/>
          <w:szCs w:val="24"/>
        </w:rPr>
        <w:t xml:space="preserve"> </w:t>
      </w:r>
      <w:r w:rsidR="00762A4B" w:rsidRPr="00DB1B82">
        <w:rPr>
          <w:rFonts w:ascii="Arial" w:eastAsia="Arial" w:hAnsi="Arial" w:cs="Arial"/>
          <w:sz w:val="24"/>
          <w:szCs w:val="24"/>
        </w:rPr>
        <w:t xml:space="preserve">has the potential to be </w:t>
      </w:r>
      <w:r w:rsidR="003D5031" w:rsidRPr="00DB1B82">
        <w:rPr>
          <w:rFonts w:ascii="Arial" w:eastAsia="Arial" w:hAnsi="Arial" w:cs="Arial"/>
          <w:sz w:val="24"/>
          <w:szCs w:val="24"/>
        </w:rPr>
        <w:t>helpful</w:t>
      </w:r>
      <w:r w:rsidR="00762A4B" w:rsidRPr="00DB1B82">
        <w:rPr>
          <w:rFonts w:ascii="Arial" w:eastAsia="Arial" w:hAnsi="Arial" w:cs="Arial"/>
          <w:sz w:val="24"/>
          <w:szCs w:val="24"/>
        </w:rPr>
        <w:t xml:space="preserve"> in</w:t>
      </w:r>
      <w:r w:rsidR="003D5031" w:rsidRPr="00DB1B82">
        <w:rPr>
          <w:rFonts w:ascii="Arial" w:eastAsia="Arial" w:hAnsi="Arial" w:cs="Arial"/>
          <w:sz w:val="24"/>
          <w:szCs w:val="24"/>
        </w:rPr>
        <w:t xml:space="preserve"> </w:t>
      </w:r>
      <w:r w:rsidR="00161D19">
        <w:rPr>
          <w:rFonts w:ascii="Arial" w:eastAsia="Arial" w:hAnsi="Arial" w:cs="Arial"/>
          <w:sz w:val="24"/>
          <w:szCs w:val="24"/>
        </w:rPr>
        <w:t xml:space="preserve">the </w:t>
      </w:r>
      <w:proofErr w:type="spellStart"/>
      <w:r w:rsidR="003D5031" w:rsidRPr="00DB1B82">
        <w:rPr>
          <w:rFonts w:ascii="Arial" w:eastAsia="Arial" w:hAnsi="Arial" w:cs="Arial"/>
          <w:sz w:val="24"/>
          <w:szCs w:val="24"/>
        </w:rPr>
        <w:t>reali</w:t>
      </w:r>
      <w:r w:rsidR="00A01A88" w:rsidRPr="00DB1B82">
        <w:rPr>
          <w:rFonts w:ascii="Arial" w:eastAsia="Arial" w:hAnsi="Arial" w:cs="Arial"/>
          <w:sz w:val="24"/>
          <w:szCs w:val="24"/>
        </w:rPr>
        <w:t>s</w:t>
      </w:r>
      <w:r w:rsidR="003D5031" w:rsidRPr="00DB1B82">
        <w:rPr>
          <w:rFonts w:ascii="Arial" w:eastAsia="Arial" w:hAnsi="Arial" w:cs="Arial"/>
          <w:sz w:val="24"/>
          <w:szCs w:val="24"/>
        </w:rPr>
        <w:t>ation</w:t>
      </w:r>
      <w:proofErr w:type="spellEnd"/>
      <w:r w:rsidR="003D5031" w:rsidRPr="00DB1B82">
        <w:rPr>
          <w:rFonts w:ascii="Arial" w:eastAsia="Arial" w:hAnsi="Arial" w:cs="Arial"/>
          <w:sz w:val="24"/>
          <w:szCs w:val="24"/>
        </w:rPr>
        <w:t xml:space="preserve"> of </w:t>
      </w:r>
      <w:r w:rsidR="00F172AC">
        <w:rPr>
          <w:rFonts w:ascii="Arial" w:eastAsia="Arial" w:hAnsi="Arial" w:cs="Arial"/>
          <w:sz w:val="24"/>
          <w:szCs w:val="24"/>
        </w:rPr>
        <w:t xml:space="preserve">the </w:t>
      </w:r>
      <w:r w:rsidR="003D5031" w:rsidRPr="00DB1B82">
        <w:rPr>
          <w:rFonts w:ascii="Arial" w:eastAsia="Arial" w:hAnsi="Arial" w:cs="Arial"/>
          <w:sz w:val="24"/>
          <w:szCs w:val="24"/>
        </w:rPr>
        <w:t xml:space="preserve">human rights </w:t>
      </w:r>
      <w:r w:rsidR="004B75C6" w:rsidRPr="00DB1B82">
        <w:rPr>
          <w:rFonts w:ascii="Arial" w:eastAsia="Arial" w:hAnsi="Arial" w:cs="Arial"/>
          <w:sz w:val="24"/>
          <w:szCs w:val="24"/>
        </w:rPr>
        <w:t>of</w:t>
      </w:r>
      <w:r w:rsidR="003D5031" w:rsidRPr="00DB1B82">
        <w:rPr>
          <w:rFonts w:ascii="Arial" w:eastAsia="Arial" w:hAnsi="Arial" w:cs="Arial"/>
          <w:sz w:val="24"/>
          <w:szCs w:val="24"/>
        </w:rPr>
        <w:t xml:space="preserve"> people with learning disabilities</w:t>
      </w:r>
      <w:r w:rsidR="004B75C6" w:rsidRPr="00DB1B82">
        <w:rPr>
          <w:rFonts w:ascii="Arial" w:eastAsia="Arial" w:hAnsi="Arial" w:cs="Arial"/>
          <w:sz w:val="24"/>
          <w:szCs w:val="24"/>
        </w:rPr>
        <w:t xml:space="preserve"> in Scotland. </w:t>
      </w:r>
      <w:r w:rsidR="17DF9F78" w:rsidRPr="00DB1B82">
        <w:rPr>
          <w:rFonts w:ascii="Arial" w:eastAsia="Arial" w:hAnsi="Arial" w:cs="Arial"/>
          <w:sz w:val="24"/>
          <w:szCs w:val="24"/>
        </w:rPr>
        <w:t xml:space="preserve"> </w:t>
      </w:r>
    </w:p>
    <w:p w14:paraId="65EF4895" w14:textId="5ECEF357" w:rsidR="17DF9F78" w:rsidRPr="00DB1B82" w:rsidRDefault="008710D0" w:rsidP="00A95F59">
      <w:pPr>
        <w:spacing w:line="360" w:lineRule="auto"/>
        <w:rPr>
          <w:rFonts w:ascii="Arial" w:eastAsia="Arial" w:hAnsi="Arial" w:cs="Arial"/>
          <w:sz w:val="24"/>
          <w:szCs w:val="24"/>
        </w:rPr>
      </w:pPr>
      <w:r w:rsidRPr="00DB1B82">
        <w:rPr>
          <w:rFonts w:ascii="Arial" w:eastAsia="Arial" w:hAnsi="Arial" w:cs="Arial"/>
          <w:sz w:val="24"/>
          <w:szCs w:val="24"/>
        </w:rPr>
        <w:lastRenderedPageBreak/>
        <w:t xml:space="preserve">In </w:t>
      </w:r>
      <w:r w:rsidR="004B75C6" w:rsidRPr="00DB1B82">
        <w:rPr>
          <w:rFonts w:ascii="Arial" w:eastAsia="Arial" w:hAnsi="Arial" w:cs="Arial"/>
          <w:sz w:val="24"/>
          <w:szCs w:val="24"/>
        </w:rPr>
        <w:t>SCLD</w:t>
      </w:r>
      <w:r w:rsidR="00854585">
        <w:rPr>
          <w:rFonts w:ascii="Arial" w:eastAsia="Arial" w:hAnsi="Arial" w:cs="Arial"/>
          <w:sz w:val="24"/>
          <w:szCs w:val="24"/>
        </w:rPr>
        <w:t>'</w:t>
      </w:r>
      <w:r w:rsidR="004B75C6" w:rsidRPr="00DB1B82">
        <w:rPr>
          <w:rFonts w:ascii="Arial" w:eastAsia="Arial" w:hAnsi="Arial" w:cs="Arial"/>
          <w:sz w:val="24"/>
          <w:szCs w:val="24"/>
        </w:rPr>
        <w:t>s</w:t>
      </w:r>
      <w:r w:rsidRPr="00DB1B82">
        <w:rPr>
          <w:rFonts w:ascii="Arial" w:eastAsia="Arial" w:hAnsi="Arial" w:cs="Arial"/>
          <w:sz w:val="24"/>
          <w:szCs w:val="24"/>
        </w:rPr>
        <w:t xml:space="preserve"> </w:t>
      </w:r>
      <w:r w:rsidR="00935A5D" w:rsidRPr="00DB1B82">
        <w:rPr>
          <w:rFonts w:ascii="Arial" w:eastAsia="Arial" w:hAnsi="Arial" w:cs="Arial"/>
          <w:sz w:val="24"/>
          <w:szCs w:val="24"/>
        </w:rPr>
        <w:t>initi</w:t>
      </w:r>
      <w:r w:rsidR="00796A36" w:rsidRPr="00DB1B82">
        <w:rPr>
          <w:rFonts w:ascii="Arial" w:eastAsia="Arial" w:hAnsi="Arial" w:cs="Arial"/>
          <w:sz w:val="24"/>
          <w:szCs w:val="24"/>
        </w:rPr>
        <w:t>al response to the</w:t>
      </w:r>
      <w:r w:rsidR="00113906" w:rsidRPr="00DB1B82">
        <w:rPr>
          <w:rFonts w:ascii="Arial" w:eastAsia="Arial" w:hAnsi="Arial" w:cs="Arial"/>
          <w:sz w:val="24"/>
          <w:szCs w:val="24"/>
        </w:rPr>
        <w:t xml:space="preserve"> </w:t>
      </w:r>
      <w:r w:rsidR="00113906" w:rsidRPr="00DB1B82">
        <w:rPr>
          <w:rFonts w:ascii="Arial" w:hAnsi="Arial" w:cs="Arial"/>
          <w:sz w:val="24"/>
          <w:szCs w:val="24"/>
        </w:rPr>
        <w:t>IHRAR</w:t>
      </w:r>
      <w:r w:rsidR="00113906" w:rsidRPr="00DB1B82">
        <w:rPr>
          <w:rFonts w:ascii="Arial" w:eastAsia="Arial" w:hAnsi="Arial" w:cs="Arial"/>
          <w:sz w:val="24"/>
          <w:szCs w:val="24"/>
        </w:rPr>
        <w:t xml:space="preserve"> </w:t>
      </w:r>
      <w:r w:rsidR="00935A5D" w:rsidRPr="00DB1B82">
        <w:rPr>
          <w:rStyle w:val="FootnoteReference"/>
          <w:rFonts w:ascii="Arial" w:eastAsia="Arial" w:hAnsi="Arial" w:cs="Arial"/>
          <w:sz w:val="24"/>
          <w:szCs w:val="24"/>
        </w:rPr>
        <w:footnoteReference w:id="23"/>
      </w:r>
      <w:r w:rsidR="00935A5D" w:rsidRPr="00DB1B82">
        <w:rPr>
          <w:rFonts w:ascii="Arial" w:eastAsia="Arial" w:hAnsi="Arial" w:cs="Arial"/>
          <w:sz w:val="24"/>
          <w:szCs w:val="24"/>
        </w:rPr>
        <w:t>,</w:t>
      </w:r>
      <w:r w:rsidR="003D5031" w:rsidRPr="00DB1B82">
        <w:rPr>
          <w:rFonts w:ascii="Arial" w:eastAsia="Arial" w:hAnsi="Arial" w:cs="Arial"/>
          <w:sz w:val="24"/>
          <w:szCs w:val="24"/>
        </w:rPr>
        <w:t xml:space="preserve"> SCLD </w:t>
      </w:r>
      <w:r w:rsidR="17DF9F78" w:rsidRPr="00DB1B82">
        <w:rPr>
          <w:rFonts w:ascii="Arial" w:eastAsia="Arial" w:hAnsi="Arial" w:cs="Arial"/>
          <w:sz w:val="24"/>
          <w:szCs w:val="24"/>
        </w:rPr>
        <w:t>highlighted</w:t>
      </w:r>
      <w:r w:rsidR="003D5031" w:rsidRPr="00DB1B82">
        <w:rPr>
          <w:rFonts w:ascii="Arial" w:eastAsia="Arial" w:hAnsi="Arial" w:cs="Arial"/>
          <w:sz w:val="24"/>
          <w:szCs w:val="24"/>
        </w:rPr>
        <w:t xml:space="preserve"> an example of</w:t>
      </w:r>
      <w:r w:rsidR="17DF9F78" w:rsidRPr="00DB1B82">
        <w:rPr>
          <w:rFonts w:ascii="Arial" w:eastAsia="Arial" w:hAnsi="Arial" w:cs="Arial"/>
          <w:sz w:val="24"/>
          <w:szCs w:val="24"/>
        </w:rPr>
        <w:t xml:space="preserve"> helpful case law</w:t>
      </w:r>
      <w:r w:rsidR="00935A5D" w:rsidRPr="00DB1B82">
        <w:rPr>
          <w:rFonts w:ascii="Arial" w:eastAsia="Arial" w:hAnsi="Arial" w:cs="Arial"/>
          <w:sz w:val="24"/>
          <w:szCs w:val="24"/>
        </w:rPr>
        <w:t>,</w:t>
      </w:r>
      <w:r w:rsidR="17DF9F78" w:rsidRPr="00DB1B82">
        <w:rPr>
          <w:rFonts w:ascii="Arial" w:eastAsia="Arial" w:hAnsi="Arial" w:cs="Arial"/>
          <w:sz w:val="24"/>
          <w:szCs w:val="24"/>
        </w:rPr>
        <w:t xml:space="preserve"> ĐORĐEVIĆ v. CROATIA</w:t>
      </w:r>
      <w:r w:rsidR="00935A5D" w:rsidRPr="00DB1B82">
        <w:rPr>
          <w:rStyle w:val="FootnoteReference"/>
          <w:rFonts w:ascii="Arial" w:eastAsia="Arial" w:hAnsi="Arial" w:cs="Arial"/>
          <w:sz w:val="24"/>
          <w:szCs w:val="24"/>
        </w:rPr>
        <w:footnoteReference w:id="24"/>
      </w:r>
      <w:r w:rsidR="003D5031" w:rsidRPr="00DB1B82">
        <w:rPr>
          <w:rStyle w:val="Hyperlink"/>
          <w:rFonts w:ascii="Arial" w:eastAsia="Arial" w:hAnsi="Arial" w:cs="Arial"/>
          <w:color w:val="auto"/>
          <w:sz w:val="24"/>
          <w:szCs w:val="24"/>
          <w:u w:val="none"/>
        </w:rPr>
        <w:t>.</w:t>
      </w:r>
      <w:r w:rsidR="00F172AC">
        <w:rPr>
          <w:rStyle w:val="Hyperlink"/>
          <w:rFonts w:ascii="Arial" w:eastAsia="Arial" w:hAnsi="Arial" w:cs="Arial"/>
          <w:color w:val="auto"/>
          <w:sz w:val="24"/>
          <w:szCs w:val="24"/>
          <w:u w:val="none"/>
        </w:rPr>
        <w:t xml:space="preserve"> </w:t>
      </w:r>
      <w:r w:rsidR="003D5031" w:rsidRPr="00DB1B82">
        <w:rPr>
          <w:rStyle w:val="Hyperlink"/>
          <w:rFonts w:ascii="Arial" w:eastAsia="Arial" w:hAnsi="Arial" w:cs="Arial"/>
          <w:color w:val="auto"/>
          <w:sz w:val="24"/>
          <w:szCs w:val="24"/>
          <w:u w:val="none"/>
        </w:rPr>
        <w:t>We s</w:t>
      </w:r>
      <w:r w:rsidR="00722F1D">
        <w:rPr>
          <w:rStyle w:val="Hyperlink"/>
          <w:rFonts w:ascii="Arial" w:eastAsia="Arial" w:hAnsi="Arial" w:cs="Arial"/>
          <w:color w:val="auto"/>
          <w:sz w:val="24"/>
          <w:szCs w:val="24"/>
          <w:u w:val="none"/>
        </w:rPr>
        <w:t>aid</w:t>
      </w:r>
      <w:r w:rsidR="003D5031" w:rsidRPr="00DB1B82">
        <w:rPr>
          <w:rStyle w:val="Hyperlink"/>
          <w:rFonts w:ascii="Arial" w:eastAsia="Arial" w:hAnsi="Arial" w:cs="Arial"/>
          <w:color w:val="auto"/>
          <w:sz w:val="24"/>
          <w:szCs w:val="24"/>
          <w:u w:val="none"/>
        </w:rPr>
        <w:t xml:space="preserve"> this</w:t>
      </w:r>
      <w:r w:rsidR="17DF9F78" w:rsidRPr="00DB1B82">
        <w:rPr>
          <w:rFonts w:ascii="Arial" w:eastAsia="Arial" w:hAnsi="Arial" w:cs="Arial"/>
          <w:sz w:val="24"/>
          <w:szCs w:val="24"/>
        </w:rPr>
        <w:t xml:space="preserve"> </w:t>
      </w:r>
      <w:r w:rsidR="004B75C6" w:rsidRPr="00DB1B82">
        <w:rPr>
          <w:rFonts w:ascii="Arial" w:eastAsia="Arial" w:hAnsi="Arial" w:cs="Arial"/>
          <w:sz w:val="24"/>
          <w:szCs w:val="24"/>
        </w:rPr>
        <w:t xml:space="preserve">case </w:t>
      </w:r>
      <w:r w:rsidR="17DF9F78" w:rsidRPr="00DB1B82">
        <w:rPr>
          <w:rFonts w:ascii="Arial" w:eastAsia="Arial" w:hAnsi="Arial" w:cs="Arial"/>
          <w:sz w:val="24"/>
          <w:szCs w:val="24"/>
        </w:rPr>
        <w:t>could have potential</w:t>
      </w:r>
      <w:r w:rsidR="00722F1D">
        <w:rPr>
          <w:rFonts w:ascii="Arial" w:eastAsia="Arial" w:hAnsi="Arial" w:cs="Arial"/>
          <w:sz w:val="24"/>
          <w:szCs w:val="24"/>
        </w:rPr>
        <w:t>ly</w:t>
      </w:r>
      <w:r w:rsidR="17DF9F78" w:rsidRPr="00DB1B82">
        <w:rPr>
          <w:rFonts w:ascii="Arial" w:eastAsia="Arial" w:hAnsi="Arial" w:cs="Arial"/>
          <w:sz w:val="24"/>
          <w:szCs w:val="24"/>
        </w:rPr>
        <w:t xml:space="preserve"> significant learnings for </w:t>
      </w:r>
      <w:r w:rsidR="00935A5D" w:rsidRPr="00DB1B82">
        <w:rPr>
          <w:rFonts w:ascii="Arial" w:eastAsia="Arial" w:hAnsi="Arial" w:cs="Arial"/>
          <w:sz w:val="24"/>
          <w:szCs w:val="24"/>
        </w:rPr>
        <w:t>protecting</w:t>
      </w:r>
      <w:r w:rsidR="17DF9F78" w:rsidRPr="00DB1B82">
        <w:rPr>
          <w:rFonts w:ascii="Arial" w:eastAsia="Arial" w:hAnsi="Arial" w:cs="Arial"/>
          <w:sz w:val="24"/>
          <w:szCs w:val="24"/>
        </w:rPr>
        <w:t xml:space="preserve"> individuals with learning disabilities from </w:t>
      </w:r>
      <w:r w:rsidR="00935A5D" w:rsidRPr="00DB1B82">
        <w:rPr>
          <w:rFonts w:ascii="Arial" w:eastAsia="Arial" w:hAnsi="Arial" w:cs="Arial"/>
          <w:sz w:val="24"/>
          <w:szCs w:val="24"/>
        </w:rPr>
        <w:t xml:space="preserve">a </w:t>
      </w:r>
      <w:r w:rsidR="17DF9F78" w:rsidRPr="00DB1B82">
        <w:rPr>
          <w:rFonts w:ascii="Arial" w:eastAsia="Arial" w:hAnsi="Arial" w:cs="Arial"/>
          <w:sz w:val="24"/>
          <w:szCs w:val="24"/>
        </w:rPr>
        <w:t>hate crime in Scotland. Given th</w:t>
      </w:r>
      <w:r w:rsidR="00737EB7" w:rsidRPr="00DB1B82">
        <w:rPr>
          <w:rFonts w:ascii="Arial" w:eastAsia="Arial" w:hAnsi="Arial" w:cs="Arial"/>
          <w:sz w:val="24"/>
          <w:szCs w:val="24"/>
        </w:rPr>
        <w:t>e wealth of knowledge these cases offer us</w:t>
      </w:r>
      <w:r w:rsidR="00935A5D" w:rsidRPr="00DB1B82">
        <w:rPr>
          <w:rFonts w:ascii="Arial" w:eastAsia="Arial" w:hAnsi="Arial" w:cs="Arial"/>
          <w:sz w:val="24"/>
          <w:szCs w:val="24"/>
        </w:rPr>
        <w:t>,</w:t>
      </w:r>
      <w:r w:rsidR="17DF9F78" w:rsidRPr="00DB1B82">
        <w:rPr>
          <w:rFonts w:ascii="Arial" w:eastAsia="Arial" w:hAnsi="Arial" w:cs="Arial"/>
          <w:sz w:val="24"/>
          <w:szCs w:val="24"/>
        </w:rPr>
        <w:t xml:space="preserve"> we reject the UK Government's proposal and support the Scottish Human Rights Consortiums point that:</w:t>
      </w:r>
    </w:p>
    <w:p w14:paraId="41AF4881" w14:textId="3D4E91DE" w:rsidR="17DF9F78" w:rsidRPr="00DB1B82" w:rsidRDefault="17DF9F78" w:rsidP="00A95F59">
      <w:pPr>
        <w:spacing w:line="360" w:lineRule="auto"/>
        <w:rPr>
          <w:rFonts w:ascii="Arial" w:eastAsia="Arial" w:hAnsi="Arial" w:cs="Arial"/>
          <w:i/>
          <w:iCs/>
          <w:sz w:val="24"/>
          <w:szCs w:val="24"/>
        </w:rPr>
      </w:pPr>
      <w:r w:rsidRPr="00DB1B82">
        <w:rPr>
          <w:rFonts w:ascii="Arial" w:eastAsia="Arial" w:hAnsi="Arial" w:cs="Arial"/>
          <w:i/>
          <w:iCs/>
          <w:sz w:val="24"/>
          <w:szCs w:val="24"/>
        </w:rPr>
        <w:t xml:space="preserve"> </w:t>
      </w:r>
      <w:r w:rsidR="00621ADB" w:rsidRPr="00DB1B82">
        <w:rPr>
          <w:rFonts w:ascii="Arial" w:eastAsia="Arial" w:hAnsi="Arial" w:cs="Arial"/>
          <w:i/>
          <w:iCs/>
          <w:sz w:val="24"/>
          <w:szCs w:val="24"/>
        </w:rPr>
        <w:t>"</w:t>
      </w:r>
      <w:r w:rsidRPr="00DB1B82">
        <w:rPr>
          <w:rFonts w:ascii="Arial" w:eastAsia="Arial" w:hAnsi="Arial" w:cs="Arial"/>
          <w:i/>
          <w:iCs/>
          <w:sz w:val="24"/>
          <w:szCs w:val="24"/>
        </w:rPr>
        <w:t xml:space="preserve">...any legislation that seeks to move away from this interpretation opens up: the risk of increased tension with the ECtHR and our European </w:t>
      </w:r>
      <w:proofErr w:type="spellStart"/>
      <w:r w:rsidRPr="00DB1B82">
        <w:rPr>
          <w:rFonts w:ascii="Arial" w:eastAsia="Arial" w:hAnsi="Arial" w:cs="Arial"/>
          <w:i/>
          <w:iCs/>
          <w:sz w:val="24"/>
          <w:szCs w:val="24"/>
        </w:rPr>
        <w:t>neighbours</w:t>
      </w:r>
      <w:proofErr w:type="spellEnd"/>
      <w:r w:rsidRPr="00DB1B82">
        <w:rPr>
          <w:rFonts w:ascii="Arial" w:eastAsia="Arial" w:hAnsi="Arial" w:cs="Arial"/>
          <w:i/>
          <w:iCs/>
          <w:sz w:val="24"/>
          <w:szCs w:val="24"/>
        </w:rPr>
        <w:t>; increased need for individuals to take cases to Strasbourg and the related cost and time that this takes</w:t>
      </w:r>
      <w:r w:rsidR="00A92B02" w:rsidRPr="00DB1B82">
        <w:rPr>
          <w:rFonts w:ascii="Arial" w:eastAsia="Arial" w:hAnsi="Arial" w:cs="Arial"/>
          <w:i/>
          <w:iCs/>
          <w:sz w:val="24"/>
          <w:szCs w:val="24"/>
        </w:rPr>
        <w:t>…</w:t>
      </w:r>
      <w:r w:rsidRPr="00DB1B82">
        <w:rPr>
          <w:rFonts w:ascii="Arial" w:eastAsia="Arial" w:hAnsi="Arial" w:cs="Arial"/>
          <w:i/>
          <w:iCs/>
          <w:sz w:val="24"/>
          <w:szCs w:val="24"/>
        </w:rPr>
        <w:t>exactly what the HRA was set up to prevent...</w:t>
      </w:r>
      <w:r w:rsidR="00621ADB" w:rsidRPr="00DB1B82">
        <w:rPr>
          <w:rFonts w:ascii="Arial" w:eastAsia="Arial" w:hAnsi="Arial" w:cs="Arial"/>
          <w:i/>
          <w:iCs/>
          <w:sz w:val="24"/>
          <w:szCs w:val="24"/>
        </w:rPr>
        <w:t>"</w:t>
      </w:r>
      <w:r w:rsidRPr="00DB1B82">
        <w:rPr>
          <w:rStyle w:val="FootnoteReference"/>
          <w:rFonts w:ascii="Arial" w:eastAsia="Arial" w:hAnsi="Arial" w:cs="Arial"/>
          <w:i/>
          <w:iCs/>
          <w:sz w:val="24"/>
          <w:szCs w:val="24"/>
        </w:rPr>
        <w:footnoteReference w:id="25"/>
      </w:r>
    </w:p>
    <w:p w14:paraId="6C1D3010" w14:textId="0344479C" w:rsidR="2E0677FA" w:rsidRPr="00DB1B82" w:rsidRDefault="2E0677FA" w:rsidP="00A95F59">
      <w:pPr>
        <w:spacing w:line="360" w:lineRule="auto"/>
        <w:rPr>
          <w:rFonts w:ascii="Arial" w:eastAsia="Arial" w:hAnsi="Arial" w:cs="Arial"/>
          <w:sz w:val="24"/>
          <w:szCs w:val="24"/>
          <w:u w:val="single"/>
        </w:rPr>
      </w:pPr>
      <w:r w:rsidRPr="00DB1B82">
        <w:rPr>
          <w:rFonts w:ascii="Arial" w:eastAsia="Arial" w:hAnsi="Arial" w:cs="Arial"/>
          <w:sz w:val="24"/>
          <w:szCs w:val="24"/>
          <w:u w:val="single"/>
        </w:rPr>
        <w:t xml:space="preserve">Questions 8 – 11 &amp; 15: Permissions stage, positive obligations and declarations of incapability </w:t>
      </w:r>
    </w:p>
    <w:p w14:paraId="507372BB" w14:textId="706D050B" w:rsidR="00DD133C" w:rsidRPr="00DB1B82" w:rsidRDefault="00083708" w:rsidP="00A95F59">
      <w:pPr>
        <w:spacing w:line="360" w:lineRule="auto"/>
        <w:rPr>
          <w:rFonts w:ascii="Arial" w:eastAsia="Arial" w:hAnsi="Arial" w:cs="Arial"/>
          <w:color w:val="000000" w:themeColor="text1"/>
          <w:sz w:val="24"/>
          <w:szCs w:val="24"/>
        </w:rPr>
      </w:pPr>
      <w:r w:rsidRPr="00DB1B82">
        <w:rPr>
          <w:rFonts w:ascii="Arial" w:eastAsia="Arial" w:hAnsi="Arial" w:cs="Arial"/>
          <w:sz w:val="24"/>
          <w:szCs w:val="24"/>
        </w:rPr>
        <w:t>T</w:t>
      </w:r>
      <w:r w:rsidR="17DF9F78" w:rsidRPr="00DB1B82">
        <w:rPr>
          <w:rFonts w:ascii="Arial" w:eastAsia="Arial" w:hAnsi="Arial" w:cs="Arial"/>
          <w:sz w:val="24"/>
          <w:szCs w:val="24"/>
        </w:rPr>
        <w:t>his consultation document has rightly</w:t>
      </w:r>
      <w:r w:rsidR="17DF9F78" w:rsidRPr="00DB1B82">
        <w:rPr>
          <w:rFonts w:ascii="Arial" w:eastAsia="Arial" w:hAnsi="Arial" w:cs="Arial"/>
          <w:color w:val="000000" w:themeColor="text1"/>
          <w:sz w:val="24"/>
          <w:szCs w:val="24"/>
        </w:rPr>
        <w:t xml:space="preserve"> generated significant concern among human rights defenders across the UK, and SCLD share</w:t>
      </w:r>
      <w:r w:rsidR="009D4AE9" w:rsidRPr="00DB1B82">
        <w:rPr>
          <w:rFonts w:ascii="Arial" w:eastAsia="Arial" w:hAnsi="Arial" w:cs="Arial"/>
          <w:color w:val="000000" w:themeColor="text1"/>
          <w:sz w:val="24"/>
          <w:szCs w:val="24"/>
        </w:rPr>
        <w:t>s</w:t>
      </w:r>
      <w:r w:rsidR="00890F62" w:rsidRPr="00DB1B82">
        <w:rPr>
          <w:rFonts w:ascii="Arial" w:eastAsia="Arial" w:hAnsi="Arial" w:cs="Arial"/>
          <w:color w:val="000000" w:themeColor="text1"/>
          <w:sz w:val="24"/>
          <w:szCs w:val="24"/>
        </w:rPr>
        <w:t xml:space="preserve"> </w:t>
      </w:r>
      <w:r w:rsidR="00F41B6F" w:rsidRPr="00DB1B82">
        <w:rPr>
          <w:rFonts w:ascii="Arial" w:eastAsia="Arial" w:hAnsi="Arial" w:cs="Arial"/>
          <w:color w:val="000000" w:themeColor="text1"/>
          <w:sz w:val="24"/>
          <w:szCs w:val="24"/>
        </w:rPr>
        <w:t>their misgivings</w:t>
      </w:r>
      <w:r w:rsidR="17DF9F78" w:rsidRPr="00DB1B82">
        <w:rPr>
          <w:rFonts w:ascii="Arial" w:eastAsia="Arial" w:hAnsi="Arial" w:cs="Arial"/>
          <w:color w:val="000000" w:themeColor="text1"/>
          <w:sz w:val="24"/>
          <w:szCs w:val="24"/>
        </w:rPr>
        <w:t>.</w:t>
      </w:r>
      <w:r w:rsidR="00DD133C" w:rsidRPr="00DB1B82">
        <w:rPr>
          <w:rFonts w:ascii="Arial" w:eastAsia="Arial" w:hAnsi="Arial" w:cs="Arial"/>
          <w:color w:val="000000" w:themeColor="text1"/>
          <w:sz w:val="24"/>
          <w:szCs w:val="24"/>
        </w:rPr>
        <w:t xml:space="preserve"> </w:t>
      </w:r>
      <w:r w:rsidR="00B66553" w:rsidRPr="00DB1B82">
        <w:rPr>
          <w:rFonts w:ascii="Arial" w:eastAsia="Arial" w:hAnsi="Arial" w:cs="Arial"/>
          <w:color w:val="000000" w:themeColor="text1"/>
          <w:sz w:val="24"/>
          <w:szCs w:val="24"/>
        </w:rPr>
        <w:t>Specifically</w:t>
      </w:r>
      <w:r w:rsidR="00DD133C" w:rsidRPr="00DB1B82">
        <w:rPr>
          <w:rFonts w:ascii="Arial" w:eastAsia="Arial" w:hAnsi="Arial" w:cs="Arial"/>
          <w:color w:val="000000" w:themeColor="text1"/>
          <w:sz w:val="24"/>
          <w:szCs w:val="24"/>
        </w:rPr>
        <w:t>, S</w:t>
      </w:r>
      <w:r w:rsidRPr="00DB1B82">
        <w:rPr>
          <w:rFonts w:ascii="Arial" w:eastAsia="Arial" w:hAnsi="Arial" w:cs="Arial"/>
          <w:color w:val="000000" w:themeColor="text1"/>
          <w:sz w:val="24"/>
          <w:szCs w:val="24"/>
        </w:rPr>
        <w:t xml:space="preserve">CLD has </w:t>
      </w:r>
      <w:r w:rsidR="00615E03" w:rsidRPr="00DB1B82">
        <w:rPr>
          <w:rFonts w:ascii="Arial" w:eastAsia="Arial" w:hAnsi="Arial" w:cs="Arial"/>
          <w:color w:val="000000" w:themeColor="text1"/>
          <w:sz w:val="24"/>
          <w:szCs w:val="24"/>
        </w:rPr>
        <w:t>signific</w:t>
      </w:r>
      <w:r w:rsidR="00DD133C" w:rsidRPr="00DB1B82">
        <w:rPr>
          <w:rFonts w:ascii="Arial" w:eastAsia="Arial" w:hAnsi="Arial" w:cs="Arial"/>
          <w:color w:val="000000" w:themeColor="text1"/>
          <w:sz w:val="24"/>
          <w:szCs w:val="24"/>
        </w:rPr>
        <w:t>ant</w:t>
      </w:r>
      <w:r w:rsidRPr="00DB1B82">
        <w:rPr>
          <w:rFonts w:ascii="Arial" w:eastAsia="Arial" w:hAnsi="Arial" w:cs="Arial"/>
          <w:color w:val="000000" w:themeColor="text1"/>
          <w:sz w:val="24"/>
          <w:szCs w:val="24"/>
        </w:rPr>
        <w:t xml:space="preserve"> </w:t>
      </w:r>
      <w:r w:rsidR="00F41B6F" w:rsidRPr="00DB1B82">
        <w:rPr>
          <w:rFonts w:ascii="Arial" w:eastAsia="Arial" w:hAnsi="Arial" w:cs="Arial"/>
          <w:color w:val="000000" w:themeColor="text1"/>
          <w:sz w:val="24"/>
          <w:szCs w:val="24"/>
        </w:rPr>
        <w:t xml:space="preserve">fears </w:t>
      </w:r>
      <w:r w:rsidRPr="00DB1B82">
        <w:rPr>
          <w:rFonts w:ascii="Arial" w:eastAsia="Arial" w:hAnsi="Arial" w:cs="Arial"/>
          <w:color w:val="000000" w:themeColor="text1"/>
          <w:sz w:val="24"/>
          <w:szCs w:val="24"/>
        </w:rPr>
        <w:t xml:space="preserve">regarding </w:t>
      </w:r>
      <w:r w:rsidR="00400336" w:rsidRPr="00DB1B82">
        <w:rPr>
          <w:rFonts w:ascii="Arial" w:eastAsia="Arial" w:hAnsi="Arial" w:cs="Arial"/>
          <w:color w:val="000000" w:themeColor="text1"/>
          <w:sz w:val="24"/>
          <w:szCs w:val="24"/>
        </w:rPr>
        <w:t>the</w:t>
      </w:r>
      <w:r w:rsidR="00615E03" w:rsidRPr="00DB1B82">
        <w:rPr>
          <w:rFonts w:ascii="Arial" w:eastAsia="Arial" w:hAnsi="Arial" w:cs="Arial"/>
          <w:color w:val="000000" w:themeColor="text1"/>
          <w:sz w:val="24"/>
          <w:szCs w:val="24"/>
        </w:rPr>
        <w:t xml:space="preserve"> </w:t>
      </w:r>
      <w:r w:rsidR="00400336" w:rsidRPr="00DB1B82">
        <w:rPr>
          <w:rFonts w:ascii="Arial" w:eastAsia="Arial" w:hAnsi="Arial" w:cs="Arial"/>
          <w:color w:val="000000" w:themeColor="text1"/>
          <w:sz w:val="24"/>
          <w:szCs w:val="24"/>
        </w:rPr>
        <w:t xml:space="preserve">impact of the </w:t>
      </w:r>
      <w:r w:rsidR="00867164" w:rsidRPr="00DB1B82">
        <w:rPr>
          <w:rFonts w:ascii="Arial" w:eastAsia="Arial" w:hAnsi="Arial" w:cs="Arial"/>
          <w:color w:val="000000" w:themeColor="text1"/>
          <w:sz w:val="24"/>
          <w:szCs w:val="24"/>
        </w:rPr>
        <w:t>proposed</w:t>
      </w:r>
      <w:r w:rsidRPr="00DB1B82">
        <w:rPr>
          <w:rFonts w:ascii="Arial" w:eastAsia="Arial" w:hAnsi="Arial" w:cs="Arial"/>
          <w:color w:val="000000" w:themeColor="text1"/>
          <w:sz w:val="24"/>
          <w:szCs w:val="24"/>
        </w:rPr>
        <w:t xml:space="preserve"> permissions stage</w:t>
      </w:r>
      <w:r w:rsidR="004A32E1" w:rsidRPr="00DB1B82">
        <w:rPr>
          <w:rFonts w:ascii="Arial" w:eastAsia="Arial" w:hAnsi="Arial" w:cs="Arial"/>
          <w:color w:val="000000" w:themeColor="text1"/>
          <w:sz w:val="24"/>
          <w:szCs w:val="24"/>
        </w:rPr>
        <w:t>,</w:t>
      </w:r>
      <w:r w:rsidRPr="00DB1B82">
        <w:rPr>
          <w:rFonts w:ascii="Arial" w:eastAsia="Arial" w:hAnsi="Arial" w:cs="Arial"/>
          <w:color w:val="000000" w:themeColor="text1"/>
          <w:sz w:val="24"/>
          <w:szCs w:val="24"/>
        </w:rPr>
        <w:t xml:space="preserve"> remov</w:t>
      </w:r>
      <w:r w:rsidR="00867164" w:rsidRPr="00DB1B82">
        <w:rPr>
          <w:rFonts w:ascii="Arial" w:eastAsia="Arial" w:hAnsi="Arial" w:cs="Arial"/>
          <w:color w:val="000000" w:themeColor="text1"/>
          <w:sz w:val="24"/>
          <w:szCs w:val="24"/>
        </w:rPr>
        <w:t>al of</w:t>
      </w:r>
      <w:r w:rsidRPr="00DB1B82">
        <w:rPr>
          <w:rFonts w:ascii="Arial" w:eastAsia="Arial" w:hAnsi="Arial" w:cs="Arial"/>
          <w:color w:val="000000" w:themeColor="text1"/>
          <w:sz w:val="24"/>
          <w:szCs w:val="24"/>
        </w:rPr>
        <w:t xml:space="preserve"> positive obligations and</w:t>
      </w:r>
      <w:r w:rsidR="00140104" w:rsidRPr="00DB1B82">
        <w:rPr>
          <w:rFonts w:ascii="Arial" w:eastAsia="Arial" w:hAnsi="Arial" w:cs="Arial"/>
          <w:color w:val="000000" w:themeColor="text1"/>
          <w:sz w:val="24"/>
          <w:szCs w:val="24"/>
        </w:rPr>
        <w:t xml:space="preserve"> remo</w:t>
      </w:r>
      <w:r w:rsidR="00867164" w:rsidRPr="00DB1B82">
        <w:rPr>
          <w:rFonts w:ascii="Arial" w:eastAsia="Arial" w:hAnsi="Arial" w:cs="Arial"/>
          <w:color w:val="000000" w:themeColor="text1"/>
          <w:sz w:val="24"/>
          <w:szCs w:val="24"/>
        </w:rPr>
        <w:t>val of</w:t>
      </w:r>
      <w:r w:rsidRPr="00DB1B82">
        <w:rPr>
          <w:rFonts w:ascii="Arial" w:eastAsia="Arial" w:hAnsi="Arial" w:cs="Arial"/>
          <w:color w:val="000000" w:themeColor="text1"/>
          <w:sz w:val="24"/>
          <w:szCs w:val="24"/>
        </w:rPr>
        <w:t xml:space="preserve"> </w:t>
      </w:r>
      <w:r w:rsidR="00140104" w:rsidRPr="00DB1B82">
        <w:rPr>
          <w:rFonts w:ascii="Arial" w:eastAsia="Arial" w:hAnsi="Arial" w:cs="Arial"/>
          <w:color w:val="000000" w:themeColor="text1"/>
          <w:sz w:val="24"/>
          <w:szCs w:val="24"/>
        </w:rPr>
        <w:t>courts</w:t>
      </w:r>
      <w:r w:rsidR="00C82E3F" w:rsidRPr="00DB1B82">
        <w:rPr>
          <w:rFonts w:ascii="Arial" w:eastAsia="Arial" w:hAnsi="Arial" w:cs="Arial"/>
          <w:color w:val="000000" w:themeColor="text1"/>
          <w:sz w:val="24"/>
          <w:szCs w:val="24"/>
        </w:rPr>
        <w:t>'</w:t>
      </w:r>
      <w:r w:rsidR="00140104" w:rsidRPr="00DB1B82">
        <w:rPr>
          <w:rFonts w:ascii="Arial" w:eastAsia="Arial" w:hAnsi="Arial" w:cs="Arial"/>
          <w:color w:val="000000" w:themeColor="text1"/>
          <w:sz w:val="24"/>
          <w:szCs w:val="24"/>
        </w:rPr>
        <w:t xml:space="preserve"> power to </w:t>
      </w:r>
      <w:r w:rsidR="00DD133C" w:rsidRPr="00DB1B82">
        <w:rPr>
          <w:rFonts w:ascii="Arial" w:eastAsia="Arial" w:hAnsi="Arial" w:cs="Arial"/>
          <w:color w:val="000000" w:themeColor="text1"/>
          <w:sz w:val="24"/>
          <w:szCs w:val="24"/>
        </w:rPr>
        <w:t>declar</w:t>
      </w:r>
      <w:r w:rsidR="00140104" w:rsidRPr="00DB1B82">
        <w:rPr>
          <w:rFonts w:ascii="Arial" w:eastAsia="Arial" w:hAnsi="Arial" w:cs="Arial"/>
          <w:color w:val="000000" w:themeColor="text1"/>
          <w:sz w:val="24"/>
          <w:szCs w:val="24"/>
        </w:rPr>
        <w:t>e secondary</w:t>
      </w:r>
      <w:r w:rsidR="00DD133C" w:rsidRPr="00DB1B82">
        <w:rPr>
          <w:rFonts w:ascii="Arial" w:eastAsia="Arial" w:hAnsi="Arial" w:cs="Arial"/>
          <w:color w:val="000000" w:themeColor="text1"/>
          <w:sz w:val="24"/>
          <w:szCs w:val="24"/>
        </w:rPr>
        <w:t xml:space="preserve"> </w:t>
      </w:r>
      <w:r w:rsidR="00140104" w:rsidRPr="00DB1B82">
        <w:rPr>
          <w:rFonts w:ascii="Arial" w:eastAsia="Arial" w:hAnsi="Arial" w:cs="Arial"/>
          <w:color w:val="000000" w:themeColor="text1"/>
          <w:sz w:val="24"/>
          <w:szCs w:val="24"/>
        </w:rPr>
        <w:t xml:space="preserve">legislation </w:t>
      </w:r>
      <w:r w:rsidR="00DD133C" w:rsidRPr="00DB1B82">
        <w:rPr>
          <w:rFonts w:ascii="Arial" w:eastAsia="Arial" w:hAnsi="Arial" w:cs="Arial"/>
          <w:color w:val="000000" w:themeColor="text1"/>
          <w:sz w:val="24"/>
          <w:szCs w:val="24"/>
        </w:rPr>
        <w:t>in</w:t>
      </w:r>
      <w:r w:rsidR="00867164" w:rsidRPr="00DB1B82">
        <w:rPr>
          <w:rFonts w:ascii="Arial" w:eastAsia="Arial" w:hAnsi="Arial" w:cs="Arial"/>
          <w:color w:val="000000" w:themeColor="text1"/>
          <w:sz w:val="24"/>
          <w:szCs w:val="24"/>
        </w:rPr>
        <w:t>compatible with</w:t>
      </w:r>
      <w:r w:rsidR="00D03087" w:rsidRPr="00DB1B82">
        <w:rPr>
          <w:rFonts w:ascii="Arial" w:eastAsia="Arial" w:hAnsi="Arial" w:cs="Arial"/>
          <w:color w:val="000000" w:themeColor="text1"/>
          <w:sz w:val="24"/>
          <w:szCs w:val="24"/>
        </w:rPr>
        <w:t xml:space="preserve"> </w:t>
      </w:r>
      <w:r w:rsidR="00C82E3F" w:rsidRPr="00DB1B82">
        <w:rPr>
          <w:rFonts w:ascii="Arial" w:eastAsia="Arial" w:hAnsi="Arial" w:cs="Arial"/>
          <w:color w:val="000000" w:themeColor="text1"/>
          <w:sz w:val="24"/>
          <w:szCs w:val="24"/>
        </w:rPr>
        <w:t>the HR</w:t>
      </w:r>
      <w:r w:rsidR="00622F5D" w:rsidRPr="00DB1B82">
        <w:rPr>
          <w:rFonts w:ascii="Arial" w:eastAsia="Arial" w:hAnsi="Arial" w:cs="Arial"/>
          <w:color w:val="000000" w:themeColor="text1"/>
          <w:sz w:val="24"/>
          <w:szCs w:val="24"/>
        </w:rPr>
        <w:t>A</w:t>
      </w:r>
      <w:r w:rsidR="00867164" w:rsidRPr="00DB1B82">
        <w:rPr>
          <w:rFonts w:ascii="Arial" w:eastAsia="Arial" w:hAnsi="Arial" w:cs="Arial"/>
          <w:color w:val="000000" w:themeColor="text1"/>
          <w:sz w:val="24"/>
          <w:szCs w:val="24"/>
        </w:rPr>
        <w:t xml:space="preserve">. </w:t>
      </w:r>
    </w:p>
    <w:p w14:paraId="2E3F0A16" w14:textId="2DD9E746" w:rsidR="2E0677FA" w:rsidRPr="00DB1B82" w:rsidRDefault="00D506BC" w:rsidP="00A95F59">
      <w:pPr>
        <w:spacing w:line="360" w:lineRule="auto"/>
        <w:rPr>
          <w:rFonts w:ascii="Arial" w:eastAsia="Arial" w:hAnsi="Arial" w:cs="Arial"/>
          <w:sz w:val="24"/>
          <w:szCs w:val="24"/>
        </w:rPr>
      </w:pPr>
      <w:r w:rsidRPr="00DB1B82">
        <w:rPr>
          <w:rFonts w:ascii="Arial" w:eastAsia="Arial" w:hAnsi="Arial" w:cs="Arial"/>
          <w:color w:val="000000" w:themeColor="text1"/>
          <w:sz w:val="24"/>
          <w:szCs w:val="24"/>
        </w:rPr>
        <w:t>In considering the permissions stage</w:t>
      </w:r>
      <w:r w:rsidR="000366E4" w:rsidRPr="00DB1B82">
        <w:rPr>
          <w:rFonts w:ascii="Arial" w:eastAsia="Arial" w:hAnsi="Arial" w:cs="Arial"/>
          <w:color w:val="000000" w:themeColor="text1"/>
          <w:sz w:val="24"/>
          <w:szCs w:val="24"/>
        </w:rPr>
        <w:t>,</w:t>
      </w:r>
      <w:r w:rsidRPr="00DB1B82">
        <w:rPr>
          <w:rFonts w:ascii="Arial" w:eastAsia="Arial" w:hAnsi="Arial" w:cs="Arial"/>
          <w:color w:val="000000" w:themeColor="text1"/>
          <w:sz w:val="24"/>
          <w:szCs w:val="24"/>
        </w:rPr>
        <w:t xml:space="preserve"> SCLD has </w:t>
      </w:r>
      <w:r w:rsidR="000366E4" w:rsidRPr="00DB1B82">
        <w:rPr>
          <w:rFonts w:ascii="Arial" w:eastAsia="Arial" w:hAnsi="Arial" w:cs="Arial"/>
          <w:color w:val="000000" w:themeColor="text1"/>
          <w:sz w:val="24"/>
          <w:szCs w:val="24"/>
        </w:rPr>
        <w:t xml:space="preserve">concerns about terms such as </w:t>
      </w:r>
      <w:r w:rsidR="000557A4" w:rsidRPr="00DB1B82">
        <w:rPr>
          <w:rFonts w:ascii="Arial" w:eastAsia="Arial" w:hAnsi="Arial" w:cs="Arial"/>
          <w:i/>
          <w:iCs/>
          <w:color w:val="000000" w:themeColor="text1"/>
          <w:sz w:val="24"/>
          <w:szCs w:val="24"/>
        </w:rPr>
        <w:t>'</w:t>
      </w:r>
      <w:r w:rsidR="004A73A0" w:rsidRPr="00DB1B82">
        <w:rPr>
          <w:rFonts w:ascii="Arial" w:eastAsia="Arial" w:hAnsi="Arial" w:cs="Arial"/>
          <w:i/>
          <w:iCs/>
          <w:color w:val="000000" w:themeColor="text1"/>
          <w:sz w:val="24"/>
          <w:szCs w:val="24"/>
        </w:rPr>
        <w:t>g</w:t>
      </w:r>
      <w:r w:rsidR="000366E4" w:rsidRPr="00DB1B82">
        <w:rPr>
          <w:rFonts w:ascii="Arial" w:eastAsia="Arial" w:hAnsi="Arial" w:cs="Arial"/>
          <w:i/>
          <w:iCs/>
          <w:color w:val="000000" w:themeColor="text1"/>
          <w:sz w:val="24"/>
          <w:szCs w:val="24"/>
        </w:rPr>
        <w:t>enuine</w:t>
      </w:r>
      <w:r w:rsidR="000557A4" w:rsidRPr="00DB1B82">
        <w:rPr>
          <w:rFonts w:ascii="Arial" w:eastAsia="Arial" w:hAnsi="Arial" w:cs="Arial"/>
          <w:i/>
          <w:iCs/>
          <w:color w:val="000000" w:themeColor="text1"/>
          <w:sz w:val="24"/>
          <w:szCs w:val="24"/>
        </w:rPr>
        <w:t>'</w:t>
      </w:r>
      <w:r w:rsidR="000366E4" w:rsidRPr="00DB1B82">
        <w:rPr>
          <w:rFonts w:ascii="Arial" w:eastAsia="Arial" w:hAnsi="Arial" w:cs="Arial"/>
          <w:color w:val="000000" w:themeColor="text1"/>
          <w:sz w:val="24"/>
          <w:szCs w:val="24"/>
        </w:rPr>
        <w:t xml:space="preserve"> claims. </w:t>
      </w:r>
      <w:r w:rsidR="000557A4" w:rsidRPr="00DB1B82">
        <w:rPr>
          <w:rFonts w:ascii="Arial" w:eastAsia="Arial" w:hAnsi="Arial" w:cs="Arial"/>
          <w:color w:val="000000" w:themeColor="text1"/>
          <w:sz w:val="24"/>
          <w:szCs w:val="24"/>
        </w:rPr>
        <w:t>Disabled people know this concept all too well</w:t>
      </w:r>
      <w:r w:rsidR="003A7052" w:rsidRPr="00DB1B82">
        <w:rPr>
          <w:rFonts w:ascii="Arial" w:eastAsia="Arial" w:hAnsi="Arial" w:cs="Arial"/>
          <w:sz w:val="24"/>
          <w:szCs w:val="24"/>
        </w:rPr>
        <w:t xml:space="preserve">; </w:t>
      </w:r>
      <w:r w:rsidR="000557A4" w:rsidRPr="00DB1B82">
        <w:rPr>
          <w:rFonts w:ascii="Arial" w:eastAsia="Arial" w:hAnsi="Arial" w:cs="Arial"/>
          <w:sz w:val="24"/>
          <w:szCs w:val="24"/>
        </w:rPr>
        <w:t>they</w:t>
      </w:r>
      <w:r w:rsidR="003A7052" w:rsidRPr="00DB1B82">
        <w:rPr>
          <w:rFonts w:ascii="Arial" w:eastAsia="Arial" w:hAnsi="Arial" w:cs="Arial"/>
          <w:sz w:val="24"/>
          <w:szCs w:val="24"/>
        </w:rPr>
        <w:t xml:space="preserve"> ha</w:t>
      </w:r>
      <w:r w:rsidR="000366E4" w:rsidRPr="00DB1B82">
        <w:rPr>
          <w:rFonts w:ascii="Arial" w:eastAsia="Arial" w:hAnsi="Arial" w:cs="Arial"/>
          <w:sz w:val="24"/>
          <w:szCs w:val="24"/>
        </w:rPr>
        <w:t>ve</w:t>
      </w:r>
      <w:r w:rsidR="00676667" w:rsidRPr="00DB1B82">
        <w:rPr>
          <w:rFonts w:ascii="Arial" w:eastAsia="Arial" w:hAnsi="Arial" w:cs="Arial"/>
          <w:sz w:val="24"/>
          <w:szCs w:val="24"/>
        </w:rPr>
        <w:t xml:space="preserve"> seen </w:t>
      </w:r>
      <w:r w:rsidR="003A7052" w:rsidRPr="00DB1B82">
        <w:rPr>
          <w:rFonts w:ascii="Arial" w:eastAsia="Arial" w:hAnsi="Arial" w:cs="Arial"/>
          <w:sz w:val="24"/>
          <w:szCs w:val="24"/>
        </w:rPr>
        <w:t xml:space="preserve">this before </w:t>
      </w:r>
      <w:r w:rsidR="00676667" w:rsidRPr="00DB1B82">
        <w:rPr>
          <w:rFonts w:ascii="Arial" w:eastAsia="Arial" w:hAnsi="Arial" w:cs="Arial"/>
          <w:sz w:val="24"/>
          <w:szCs w:val="24"/>
        </w:rPr>
        <w:t xml:space="preserve">in the harmful </w:t>
      </w:r>
      <w:r w:rsidR="2E0677FA" w:rsidRPr="00DB1B82">
        <w:rPr>
          <w:rFonts w:ascii="Arial" w:eastAsia="Arial" w:hAnsi="Arial" w:cs="Arial"/>
          <w:sz w:val="24"/>
          <w:szCs w:val="24"/>
        </w:rPr>
        <w:t>dialogue of austerity</w:t>
      </w:r>
      <w:r w:rsidR="00930172" w:rsidRPr="00DB1B82">
        <w:rPr>
          <w:rFonts w:ascii="Arial" w:eastAsia="Arial" w:hAnsi="Arial" w:cs="Arial"/>
          <w:sz w:val="24"/>
          <w:szCs w:val="24"/>
        </w:rPr>
        <w:t>. During this time, the</w:t>
      </w:r>
      <w:r w:rsidR="00C623B4" w:rsidRPr="00DB1B82">
        <w:rPr>
          <w:rFonts w:ascii="Arial" w:eastAsia="Arial" w:hAnsi="Arial" w:cs="Arial"/>
          <w:sz w:val="24"/>
          <w:szCs w:val="24"/>
        </w:rPr>
        <w:t xml:space="preserve"> media labe</w:t>
      </w:r>
      <w:r w:rsidR="00AA63C6" w:rsidRPr="00DB1B82">
        <w:rPr>
          <w:rFonts w:ascii="Arial" w:eastAsia="Arial" w:hAnsi="Arial" w:cs="Arial"/>
          <w:sz w:val="24"/>
          <w:szCs w:val="24"/>
        </w:rPr>
        <w:t>l</w:t>
      </w:r>
      <w:r w:rsidR="00C623B4" w:rsidRPr="00DB1B82">
        <w:rPr>
          <w:rFonts w:ascii="Arial" w:eastAsia="Arial" w:hAnsi="Arial" w:cs="Arial"/>
          <w:sz w:val="24"/>
          <w:szCs w:val="24"/>
        </w:rPr>
        <w:t>led</w:t>
      </w:r>
      <w:r w:rsidR="00087ACB" w:rsidRPr="00DB1B82">
        <w:rPr>
          <w:rFonts w:ascii="Arial" w:eastAsia="Arial" w:hAnsi="Arial" w:cs="Arial"/>
          <w:sz w:val="24"/>
          <w:szCs w:val="24"/>
        </w:rPr>
        <w:t xml:space="preserve"> </w:t>
      </w:r>
      <w:r w:rsidR="2E0677FA" w:rsidRPr="00DB1B82">
        <w:rPr>
          <w:rFonts w:ascii="Arial" w:eastAsia="Arial" w:hAnsi="Arial" w:cs="Arial"/>
          <w:sz w:val="24"/>
          <w:szCs w:val="24"/>
        </w:rPr>
        <w:t>disabled</w:t>
      </w:r>
      <w:r w:rsidR="00C623B4" w:rsidRPr="00DB1B82">
        <w:rPr>
          <w:rFonts w:ascii="Arial" w:eastAsia="Arial" w:hAnsi="Arial" w:cs="Arial"/>
          <w:sz w:val="24"/>
          <w:szCs w:val="24"/>
        </w:rPr>
        <w:t xml:space="preserve"> social security</w:t>
      </w:r>
      <w:r w:rsidR="2E0677FA" w:rsidRPr="00DB1B82">
        <w:rPr>
          <w:rFonts w:ascii="Arial" w:eastAsia="Arial" w:hAnsi="Arial" w:cs="Arial"/>
          <w:sz w:val="24"/>
          <w:szCs w:val="24"/>
        </w:rPr>
        <w:t xml:space="preserve"> claimants</w:t>
      </w:r>
      <w:r w:rsidR="00DA3926" w:rsidRPr="00DB1B82">
        <w:rPr>
          <w:rFonts w:ascii="Arial" w:eastAsia="Arial" w:hAnsi="Arial" w:cs="Arial"/>
          <w:sz w:val="24"/>
          <w:szCs w:val="24"/>
        </w:rPr>
        <w:t xml:space="preserve"> </w:t>
      </w:r>
      <w:r w:rsidR="00087ACB" w:rsidRPr="00DB1B82">
        <w:rPr>
          <w:rFonts w:ascii="Arial" w:eastAsia="Arial" w:hAnsi="Arial" w:cs="Arial"/>
          <w:sz w:val="24"/>
          <w:szCs w:val="24"/>
        </w:rPr>
        <w:t xml:space="preserve">as </w:t>
      </w:r>
      <w:r w:rsidR="00621ADB" w:rsidRPr="00DB1B82">
        <w:rPr>
          <w:rFonts w:ascii="Arial" w:eastAsia="Arial" w:hAnsi="Arial" w:cs="Arial"/>
          <w:i/>
          <w:iCs/>
          <w:sz w:val="24"/>
          <w:szCs w:val="24"/>
        </w:rPr>
        <w:t>'</w:t>
      </w:r>
      <w:r w:rsidR="2E0677FA" w:rsidRPr="00DB1B82">
        <w:rPr>
          <w:rFonts w:ascii="Arial" w:eastAsia="Arial" w:hAnsi="Arial" w:cs="Arial"/>
          <w:i/>
          <w:iCs/>
          <w:sz w:val="24"/>
          <w:szCs w:val="24"/>
        </w:rPr>
        <w:t>undeserving'</w:t>
      </w:r>
      <w:r w:rsidR="00DA3926" w:rsidRPr="00DB1B82">
        <w:rPr>
          <w:rFonts w:ascii="Arial" w:eastAsia="Arial" w:hAnsi="Arial" w:cs="Arial"/>
          <w:i/>
          <w:iCs/>
          <w:sz w:val="24"/>
          <w:szCs w:val="24"/>
        </w:rPr>
        <w:t xml:space="preserve"> </w:t>
      </w:r>
      <w:r w:rsidR="00C623B4" w:rsidRPr="00DB1B82">
        <w:rPr>
          <w:rFonts w:ascii="Arial" w:eastAsia="Arial" w:hAnsi="Arial" w:cs="Arial"/>
          <w:sz w:val="24"/>
          <w:szCs w:val="24"/>
        </w:rPr>
        <w:t>and</w:t>
      </w:r>
      <w:r w:rsidR="00AA63C6" w:rsidRPr="00DB1B82">
        <w:rPr>
          <w:rFonts w:ascii="Arial" w:eastAsia="Arial" w:hAnsi="Arial" w:cs="Arial"/>
          <w:sz w:val="24"/>
          <w:szCs w:val="24"/>
        </w:rPr>
        <w:t xml:space="preserve"> presented them as</w:t>
      </w:r>
      <w:r w:rsidR="00C623B4" w:rsidRPr="00DB1B82">
        <w:rPr>
          <w:rFonts w:ascii="Arial" w:eastAsia="Arial" w:hAnsi="Arial" w:cs="Arial"/>
          <w:i/>
          <w:iCs/>
          <w:sz w:val="24"/>
          <w:szCs w:val="24"/>
        </w:rPr>
        <w:t xml:space="preserve"> </w:t>
      </w:r>
      <w:r w:rsidR="00854585">
        <w:rPr>
          <w:rFonts w:ascii="Arial" w:eastAsia="Arial" w:hAnsi="Arial" w:cs="Arial"/>
          <w:i/>
          <w:iCs/>
          <w:sz w:val="24"/>
          <w:szCs w:val="24"/>
        </w:rPr>
        <w:t>'</w:t>
      </w:r>
      <w:r w:rsidR="2E0677FA" w:rsidRPr="00DB1B82">
        <w:rPr>
          <w:rFonts w:ascii="Arial" w:eastAsia="Arial" w:hAnsi="Arial" w:cs="Arial"/>
          <w:i/>
          <w:iCs/>
          <w:sz w:val="24"/>
          <w:szCs w:val="24"/>
        </w:rPr>
        <w:t>folk devils</w:t>
      </w:r>
      <w:r w:rsidR="00854585">
        <w:rPr>
          <w:rFonts w:ascii="Arial" w:eastAsia="Arial" w:hAnsi="Arial" w:cs="Arial"/>
          <w:i/>
          <w:iCs/>
          <w:sz w:val="24"/>
          <w:szCs w:val="24"/>
        </w:rPr>
        <w:t>'</w:t>
      </w:r>
      <w:r w:rsidR="007C0885">
        <w:rPr>
          <w:rFonts w:ascii="Arial" w:eastAsia="Arial" w:hAnsi="Arial" w:cs="Arial"/>
          <w:i/>
          <w:iCs/>
          <w:sz w:val="24"/>
          <w:szCs w:val="24"/>
        </w:rPr>
        <w:t xml:space="preserve"> </w:t>
      </w:r>
      <w:r w:rsidR="007C0885" w:rsidRPr="007C0885">
        <w:rPr>
          <w:rFonts w:ascii="Arial" w:eastAsia="Arial" w:hAnsi="Arial" w:cs="Arial"/>
          <w:sz w:val="24"/>
          <w:szCs w:val="24"/>
        </w:rPr>
        <w:t>guilty of</w:t>
      </w:r>
      <w:r w:rsidR="00930172" w:rsidRPr="00DB1B82">
        <w:rPr>
          <w:rFonts w:ascii="Arial" w:eastAsia="Arial" w:hAnsi="Arial" w:cs="Arial"/>
          <w:i/>
          <w:iCs/>
          <w:sz w:val="24"/>
          <w:szCs w:val="24"/>
        </w:rPr>
        <w:t xml:space="preserve"> </w:t>
      </w:r>
      <w:r w:rsidR="2E0677FA" w:rsidRPr="00DB1B82">
        <w:rPr>
          <w:rFonts w:ascii="Arial" w:eastAsia="Arial" w:hAnsi="Arial" w:cs="Arial"/>
          <w:sz w:val="24"/>
          <w:szCs w:val="24"/>
        </w:rPr>
        <w:t>manipulating and cheating the welfare system</w:t>
      </w:r>
      <w:r w:rsidR="2E0677FA" w:rsidRPr="00DB1B82">
        <w:rPr>
          <w:rStyle w:val="FootnoteReference"/>
          <w:rFonts w:ascii="Arial" w:eastAsia="Arial" w:hAnsi="Arial" w:cs="Arial"/>
          <w:sz w:val="24"/>
          <w:szCs w:val="24"/>
        </w:rPr>
        <w:footnoteReference w:id="26"/>
      </w:r>
      <w:r w:rsidR="17DF9F78" w:rsidRPr="00DB1B82">
        <w:rPr>
          <w:rFonts w:ascii="Arial" w:eastAsia="Arial" w:hAnsi="Arial" w:cs="Arial"/>
          <w:sz w:val="24"/>
          <w:szCs w:val="24"/>
        </w:rPr>
        <w:t xml:space="preserve">. </w:t>
      </w:r>
    </w:p>
    <w:p w14:paraId="40E702ED" w14:textId="2E928284" w:rsidR="00785CB4" w:rsidRPr="00DB1B82" w:rsidRDefault="17DF9F78" w:rsidP="00A95F59">
      <w:pPr>
        <w:spacing w:line="360" w:lineRule="auto"/>
        <w:rPr>
          <w:rFonts w:ascii="Arial" w:eastAsia="Arial" w:hAnsi="Arial" w:cs="Arial"/>
          <w:sz w:val="24"/>
          <w:szCs w:val="24"/>
        </w:rPr>
      </w:pPr>
      <w:r w:rsidRPr="00DB1B82">
        <w:rPr>
          <w:rFonts w:ascii="Arial" w:eastAsia="Arial" w:hAnsi="Arial" w:cs="Arial"/>
          <w:sz w:val="24"/>
          <w:szCs w:val="24"/>
        </w:rPr>
        <w:t xml:space="preserve">The idea of </w:t>
      </w:r>
      <w:r w:rsidR="00621ADB" w:rsidRPr="00DB1B82">
        <w:rPr>
          <w:rFonts w:ascii="Arial" w:eastAsia="Arial" w:hAnsi="Arial" w:cs="Arial"/>
          <w:i/>
          <w:iCs/>
          <w:sz w:val="24"/>
          <w:szCs w:val="24"/>
        </w:rPr>
        <w:t>'</w:t>
      </w:r>
      <w:r w:rsidRPr="00DB1B82">
        <w:rPr>
          <w:rFonts w:ascii="Arial" w:eastAsia="Arial" w:hAnsi="Arial" w:cs="Arial"/>
          <w:i/>
          <w:iCs/>
          <w:sz w:val="24"/>
          <w:szCs w:val="24"/>
        </w:rPr>
        <w:t>genuine',</w:t>
      </w:r>
      <w:r w:rsidR="00F0327C" w:rsidRPr="00DB1B82">
        <w:rPr>
          <w:rFonts w:ascii="Arial" w:eastAsia="Arial" w:hAnsi="Arial" w:cs="Arial"/>
          <w:i/>
          <w:iCs/>
          <w:sz w:val="24"/>
          <w:szCs w:val="24"/>
        </w:rPr>
        <w:t xml:space="preserve"> </w:t>
      </w:r>
      <w:r w:rsidRPr="00DB1B82">
        <w:rPr>
          <w:rFonts w:ascii="Arial" w:eastAsia="Arial" w:hAnsi="Arial" w:cs="Arial"/>
          <w:sz w:val="24"/>
          <w:szCs w:val="24"/>
        </w:rPr>
        <w:t>and by contrast</w:t>
      </w:r>
      <w:r w:rsidR="007C0885">
        <w:rPr>
          <w:rFonts w:ascii="Arial" w:eastAsia="Arial" w:hAnsi="Arial" w:cs="Arial"/>
          <w:i/>
          <w:iCs/>
          <w:sz w:val="24"/>
          <w:szCs w:val="24"/>
        </w:rPr>
        <w:t>, '</w:t>
      </w:r>
      <w:r w:rsidRPr="00DB1B82">
        <w:rPr>
          <w:rFonts w:ascii="Arial" w:eastAsia="Arial" w:hAnsi="Arial" w:cs="Arial"/>
          <w:i/>
          <w:iCs/>
          <w:sz w:val="24"/>
          <w:szCs w:val="24"/>
        </w:rPr>
        <w:t>spurious</w:t>
      </w:r>
      <w:r w:rsidR="00621ADB" w:rsidRPr="00DB1B82">
        <w:rPr>
          <w:rFonts w:ascii="Arial" w:eastAsia="Arial" w:hAnsi="Arial" w:cs="Arial"/>
          <w:i/>
          <w:iCs/>
          <w:sz w:val="24"/>
          <w:szCs w:val="24"/>
        </w:rPr>
        <w:t>'</w:t>
      </w:r>
      <w:r w:rsidRPr="00DB1B82">
        <w:rPr>
          <w:rFonts w:ascii="Arial" w:eastAsia="Arial" w:hAnsi="Arial" w:cs="Arial"/>
          <w:sz w:val="24"/>
          <w:szCs w:val="24"/>
        </w:rPr>
        <w:t xml:space="preserve"> claims is</w:t>
      </w:r>
      <w:r w:rsidR="2E0677FA" w:rsidRPr="00DB1B82">
        <w:rPr>
          <w:rFonts w:ascii="Arial" w:eastAsia="Arial" w:hAnsi="Arial" w:cs="Arial"/>
          <w:sz w:val="24"/>
          <w:szCs w:val="24"/>
        </w:rPr>
        <w:t xml:space="preserve"> </w:t>
      </w:r>
      <w:r w:rsidR="00F0327C" w:rsidRPr="00DB1B82">
        <w:rPr>
          <w:rFonts w:ascii="Arial" w:eastAsia="Arial" w:hAnsi="Arial" w:cs="Arial"/>
          <w:sz w:val="24"/>
          <w:szCs w:val="24"/>
        </w:rPr>
        <w:t xml:space="preserve">a </w:t>
      </w:r>
      <w:r w:rsidR="2E0677FA" w:rsidRPr="00DB1B82">
        <w:rPr>
          <w:rFonts w:ascii="Arial" w:eastAsia="Arial" w:hAnsi="Arial" w:cs="Arial"/>
          <w:sz w:val="24"/>
          <w:szCs w:val="24"/>
        </w:rPr>
        <w:t>dangerous and unsubstantiated message for the UK Government to be conveying to the public</w:t>
      </w:r>
      <w:r w:rsidR="00E7759E" w:rsidRPr="00DB1B82">
        <w:rPr>
          <w:rFonts w:ascii="Arial" w:eastAsia="Arial" w:hAnsi="Arial" w:cs="Arial"/>
          <w:sz w:val="24"/>
          <w:szCs w:val="24"/>
        </w:rPr>
        <w:t>. It is a message that</w:t>
      </w:r>
      <w:r w:rsidR="2E0677FA" w:rsidRPr="00DB1B82">
        <w:rPr>
          <w:rFonts w:ascii="Arial" w:eastAsia="Arial" w:hAnsi="Arial" w:cs="Arial"/>
          <w:sz w:val="24"/>
          <w:szCs w:val="24"/>
        </w:rPr>
        <w:t xml:space="preserve"> </w:t>
      </w:r>
      <w:r w:rsidR="00E7759E" w:rsidRPr="00DB1B82">
        <w:rPr>
          <w:rFonts w:ascii="Arial" w:eastAsia="Arial" w:hAnsi="Arial" w:cs="Arial"/>
          <w:sz w:val="24"/>
          <w:szCs w:val="24"/>
        </w:rPr>
        <w:t>can potentially</w:t>
      </w:r>
      <w:r w:rsidR="2E0677FA" w:rsidRPr="00DB1B82">
        <w:rPr>
          <w:rFonts w:ascii="Arial" w:eastAsia="Arial" w:hAnsi="Arial" w:cs="Arial"/>
          <w:sz w:val="24"/>
          <w:szCs w:val="24"/>
        </w:rPr>
        <w:t xml:space="preserve"> increase ill</w:t>
      </w:r>
      <w:r w:rsidR="00F0327C" w:rsidRPr="00DB1B82">
        <w:rPr>
          <w:rFonts w:ascii="Arial" w:eastAsia="Arial" w:hAnsi="Arial" w:cs="Arial"/>
          <w:sz w:val="24"/>
          <w:szCs w:val="24"/>
        </w:rPr>
        <w:t>-</w:t>
      </w:r>
      <w:r w:rsidR="2E0677FA" w:rsidRPr="00DB1B82">
        <w:rPr>
          <w:rFonts w:ascii="Arial" w:eastAsia="Arial" w:hAnsi="Arial" w:cs="Arial"/>
          <w:sz w:val="24"/>
          <w:szCs w:val="24"/>
        </w:rPr>
        <w:t>feeling and hate crimes</w:t>
      </w:r>
      <w:r w:rsidR="00F0327C" w:rsidRPr="00DB1B82">
        <w:rPr>
          <w:rFonts w:ascii="Arial" w:eastAsia="Arial" w:hAnsi="Arial" w:cs="Arial"/>
          <w:sz w:val="24"/>
          <w:szCs w:val="24"/>
        </w:rPr>
        <w:t>,</w:t>
      </w:r>
      <w:r w:rsidR="2E0677FA" w:rsidRPr="00DB1B82">
        <w:rPr>
          <w:rFonts w:ascii="Arial" w:eastAsia="Arial" w:hAnsi="Arial" w:cs="Arial"/>
          <w:sz w:val="24"/>
          <w:szCs w:val="24"/>
        </w:rPr>
        <w:t xml:space="preserve"> which </w:t>
      </w:r>
      <w:r w:rsidR="00E7759E" w:rsidRPr="00DB1B82">
        <w:rPr>
          <w:rFonts w:ascii="Arial" w:eastAsia="Arial" w:hAnsi="Arial" w:cs="Arial"/>
          <w:sz w:val="24"/>
          <w:szCs w:val="24"/>
        </w:rPr>
        <w:t>is</w:t>
      </w:r>
      <w:r w:rsidR="2E0677FA" w:rsidRPr="00DB1B82">
        <w:rPr>
          <w:rFonts w:ascii="Arial" w:eastAsia="Arial" w:hAnsi="Arial" w:cs="Arial"/>
          <w:sz w:val="24"/>
          <w:szCs w:val="24"/>
        </w:rPr>
        <w:t xml:space="preserve"> already a significant issue for people with learning disabilities in Scotland</w:t>
      </w:r>
      <w:r w:rsidRPr="00DB1B82">
        <w:rPr>
          <w:rStyle w:val="FootnoteReference"/>
          <w:rFonts w:ascii="Arial" w:eastAsia="Arial" w:hAnsi="Arial" w:cs="Arial"/>
          <w:sz w:val="24"/>
          <w:szCs w:val="24"/>
        </w:rPr>
        <w:footnoteReference w:id="27"/>
      </w:r>
      <w:r w:rsidRPr="00DB1B82">
        <w:rPr>
          <w:rFonts w:ascii="Arial" w:eastAsia="Arial" w:hAnsi="Arial" w:cs="Arial"/>
          <w:sz w:val="24"/>
          <w:szCs w:val="24"/>
        </w:rPr>
        <w:t xml:space="preserve">. </w:t>
      </w:r>
    </w:p>
    <w:p w14:paraId="3652E6C9" w14:textId="66C366EA" w:rsidR="00D004B1" w:rsidRPr="00DB1B82" w:rsidRDefault="00BC1E44" w:rsidP="00A95F59">
      <w:pPr>
        <w:spacing w:line="360" w:lineRule="auto"/>
        <w:rPr>
          <w:rFonts w:ascii="Arial" w:eastAsia="Arial" w:hAnsi="Arial" w:cs="Arial"/>
          <w:sz w:val="24"/>
          <w:szCs w:val="24"/>
        </w:rPr>
      </w:pPr>
      <w:r w:rsidRPr="00DB1B82">
        <w:rPr>
          <w:rFonts w:ascii="Arial" w:eastAsia="Arial" w:hAnsi="Arial" w:cs="Arial"/>
          <w:sz w:val="24"/>
          <w:szCs w:val="24"/>
        </w:rPr>
        <w:t xml:space="preserve">SCLD </w:t>
      </w:r>
      <w:r w:rsidR="004A73A0" w:rsidRPr="00DB1B82">
        <w:rPr>
          <w:rFonts w:ascii="Arial" w:eastAsia="Arial" w:hAnsi="Arial" w:cs="Arial"/>
          <w:sz w:val="24"/>
          <w:szCs w:val="24"/>
        </w:rPr>
        <w:t xml:space="preserve">cannot </w:t>
      </w:r>
      <w:r w:rsidR="005228A0" w:rsidRPr="00DB1B82">
        <w:rPr>
          <w:rFonts w:ascii="Arial" w:eastAsia="Arial" w:hAnsi="Arial" w:cs="Arial"/>
          <w:sz w:val="24"/>
          <w:szCs w:val="24"/>
        </w:rPr>
        <w:t xml:space="preserve">support this discriminatory </w:t>
      </w:r>
      <w:r w:rsidR="00FA0E23" w:rsidRPr="00DB1B82">
        <w:rPr>
          <w:rFonts w:ascii="Arial" w:eastAsia="Arial" w:hAnsi="Arial" w:cs="Arial"/>
          <w:sz w:val="24"/>
          <w:szCs w:val="24"/>
        </w:rPr>
        <w:t xml:space="preserve">basis for </w:t>
      </w:r>
      <w:r w:rsidR="00476E56" w:rsidRPr="00DB1B82">
        <w:rPr>
          <w:rFonts w:ascii="Arial" w:eastAsia="Arial" w:hAnsi="Arial" w:cs="Arial"/>
          <w:sz w:val="24"/>
          <w:szCs w:val="24"/>
        </w:rPr>
        <w:t>a</w:t>
      </w:r>
      <w:r w:rsidR="00FA0E23" w:rsidRPr="00DB1B82">
        <w:rPr>
          <w:rFonts w:ascii="Arial" w:eastAsia="Arial" w:hAnsi="Arial" w:cs="Arial"/>
          <w:sz w:val="24"/>
          <w:szCs w:val="24"/>
        </w:rPr>
        <w:t xml:space="preserve"> permission</w:t>
      </w:r>
      <w:r w:rsidR="00B06C97" w:rsidRPr="00DB1B82">
        <w:rPr>
          <w:rFonts w:ascii="Arial" w:eastAsia="Arial" w:hAnsi="Arial" w:cs="Arial"/>
          <w:sz w:val="24"/>
          <w:szCs w:val="24"/>
        </w:rPr>
        <w:t>s</w:t>
      </w:r>
      <w:r w:rsidR="00FA0E23" w:rsidRPr="00DB1B82">
        <w:rPr>
          <w:rFonts w:ascii="Arial" w:eastAsia="Arial" w:hAnsi="Arial" w:cs="Arial"/>
          <w:sz w:val="24"/>
          <w:szCs w:val="24"/>
        </w:rPr>
        <w:t xml:space="preserve"> stage</w:t>
      </w:r>
      <w:r w:rsidR="005228A0" w:rsidRPr="00DB1B82">
        <w:rPr>
          <w:rFonts w:ascii="Arial" w:eastAsia="Arial" w:hAnsi="Arial" w:cs="Arial"/>
          <w:sz w:val="24"/>
          <w:szCs w:val="24"/>
        </w:rPr>
        <w:t>.</w:t>
      </w:r>
      <w:r w:rsidR="00EA4D1B">
        <w:rPr>
          <w:rFonts w:ascii="Arial" w:eastAsia="Arial" w:hAnsi="Arial" w:cs="Arial"/>
          <w:sz w:val="24"/>
          <w:szCs w:val="24"/>
        </w:rPr>
        <w:t xml:space="preserve"> The consultation presents prejudiced judgments instead of a robust evidence base for introducing the permissions stage</w:t>
      </w:r>
      <w:r w:rsidR="17DF9F78" w:rsidRPr="00DB1B82">
        <w:rPr>
          <w:rFonts w:ascii="Arial" w:eastAsia="Arial" w:hAnsi="Arial" w:cs="Arial"/>
          <w:sz w:val="24"/>
          <w:szCs w:val="24"/>
        </w:rPr>
        <w:t>. For example,</w:t>
      </w:r>
      <w:r w:rsidR="00FC73E7" w:rsidRPr="00DB1B82">
        <w:rPr>
          <w:rFonts w:ascii="Arial" w:eastAsia="Arial" w:hAnsi="Arial" w:cs="Arial"/>
          <w:sz w:val="24"/>
          <w:szCs w:val="24"/>
        </w:rPr>
        <w:t xml:space="preserve"> in the section on</w:t>
      </w:r>
      <w:r w:rsidR="17DF9F78" w:rsidRPr="00DB1B82">
        <w:rPr>
          <w:rFonts w:ascii="Arial" w:eastAsia="Arial" w:hAnsi="Arial" w:cs="Arial"/>
          <w:sz w:val="24"/>
          <w:szCs w:val="24"/>
        </w:rPr>
        <w:t xml:space="preserve"> </w:t>
      </w:r>
      <w:r w:rsidR="00854585">
        <w:rPr>
          <w:rFonts w:ascii="Arial" w:eastAsia="Arial" w:hAnsi="Arial" w:cs="Arial"/>
          <w:i/>
          <w:iCs/>
          <w:sz w:val="24"/>
          <w:szCs w:val="24"/>
        </w:rPr>
        <w:t>'</w:t>
      </w:r>
      <w:r w:rsidR="00EF751D">
        <w:rPr>
          <w:rFonts w:ascii="Arial" w:hAnsi="Arial" w:cs="Arial"/>
          <w:i/>
          <w:iCs/>
          <w:sz w:val="24"/>
          <w:szCs w:val="24"/>
        </w:rPr>
        <w:t>p</w:t>
      </w:r>
      <w:r w:rsidR="00247F27" w:rsidRPr="00DB1B82">
        <w:rPr>
          <w:rFonts w:ascii="Arial" w:hAnsi="Arial" w:cs="Arial"/>
          <w:i/>
          <w:iCs/>
          <w:sz w:val="24"/>
          <w:szCs w:val="24"/>
        </w:rPr>
        <w:t>risons provision of drugs treatments</w:t>
      </w:r>
      <w:r w:rsidR="00EF751D">
        <w:rPr>
          <w:rFonts w:ascii="Arial" w:hAnsi="Arial" w:cs="Arial"/>
          <w:i/>
          <w:iCs/>
          <w:sz w:val="24"/>
          <w:szCs w:val="24"/>
        </w:rPr>
        <w:t>,</w:t>
      </w:r>
      <w:r w:rsidR="00854585">
        <w:rPr>
          <w:rFonts w:ascii="Arial" w:hAnsi="Arial" w:cs="Arial"/>
          <w:i/>
          <w:iCs/>
          <w:sz w:val="24"/>
          <w:szCs w:val="24"/>
        </w:rPr>
        <w:t>'</w:t>
      </w:r>
      <w:r w:rsidR="00247F27" w:rsidRPr="00DB1B82">
        <w:rPr>
          <w:rStyle w:val="FootnoteReference"/>
          <w:rFonts w:ascii="Arial" w:hAnsi="Arial" w:cs="Arial"/>
          <w:i/>
          <w:iCs/>
          <w:sz w:val="24"/>
          <w:szCs w:val="24"/>
        </w:rPr>
        <w:footnoteReference w:id="28"/>
      </w:r>
      <w:r w:rsidR="17DF9F78" w:rsidRPr="00DB1B82">
        <w:rPr>
          <w:rFonts w:ascii="Arial" w:eastAsia="Arial" w:hAnsi="Arial" w:cs="Arial"/>
          <w:sz w:val="24"/>
          <w:szCs w:val="24"/>
        </w:rPr>
        <w:t xml:space="preserve"> the consultation document</w:t>
      </w:r>
      <w:r w:rsidR="00476E56" w:rsidRPr="00DB1B82">
        <w:rPr>
          <w:rFonts w:ascii="Arial" w:eastAsia="Arial" w:hAnsi="Arial" w:cs="Arial"/>
          <w:sz w:val="24"/>
          <w:szCs w:val="24"/>
        </w:rPr>
        <w:t xml:space="preserve"> implies</w:t>
      </w:r>
      <w:r w:rsidR="17DF9F78" w:rsidRPr="00DB1B82">
        <w:rPr>
          <w:rFonts w:ascii="Arial" w:eastAsia="Arial" w:hAnsi="Arial" w:cs="Arial"/>
          <w:sz w:val="24"/>
          <w:szCs w:val="24"/>
        </w:rPr>
        <w:t xml:space="preserve"> that prisoners should not have claimed their human rights breached by the failure </w:t>
      </w:r>
      <w:r w:rsidR="00EB262E" w:rsidRPr="00DB1B82">
        <w:rPr>
          <w:rFonts w:ascii="Arial" w:eastAsia="Arial" w:hAnsi="Arial" w:cs="Arial"/>
          <w:sz w:val="24"/>
          <w:szCs w:val="24"/>
        </w:rPr>
        <w:t>of</w:t>
      </w:r>
      <w:r w:rsidR="17DF9F78" w:rsidRPr="00DB1B82">
        <w:rPr>
          <w:rFonts w:ascii="Arial" w:eastAsia="Arial" w:hAnsi="Arial" w:cs="Arial"/>
          <w:sz w:val="24"/>
          <w:szCs w:val="24"/>
        </w:rPr>
        <w:t xml:space="preserve"> prison</w:t>
      </w:r>
      <w:r w:rsidR="00EB262E" w:rsidRPr="00DB1B82">
        <w:rPr>
          <w:rFonts w:ascii="Arial" w:eastAsia="Arial" w:hAnsi="Arial" w:cs="Arial"/>
          <w:sz w:val="24"/>
          <w:szCs w:val="24"/>
        </w:rPr>
        <w:t>s</w:t>
      </w:r>
      <w:r w:rsidR="17DF9F78" w:rsidRPr="00DB1B82">
        <w:rPr>
          <w:rFonts w:ascii="Arial" w:eastAsia="Arial" w:hAnsi="Arial" w:cs="Arial"/>
          <w:sz w:val="24"/>
          <w:szCs w:val="24"/>
        </w:rPr>
        <w:t xml:space="preserve"> to </w:t>
      </w:r>
      <w:r w:rsidR="17DF9F78" w:rsidRPr="00DB1B82">
        <w:rPr>
          <w:rFonts w:ascii="Arial" w:eastAsia="Arial" w:hAnsi="Arial" w:cs="Arial"/>
          <w:sz w:val="24"/>
          <w:szCs w:val="24"/>
        </w:rPr>
        <w:lastRenderedPageBreak/>
        <w:t>provide them with treatment for addictions and potentially</w:t>
      </w:r>
      <w:r w:rsidR="00EB262E" w:rsidRPr="00DB1B82">
        <w:rPr>
          <w:rFonts w:ascii="Arial" w:eastAsia="Arial" w:hAnsi="Arial" w:cs="Arial"/>
          <w:sz w:val="24"/>
          <w:szCs w:val="24"/>
        </w:rPr>
        <w:t xml:space="preserve"> life</w:t>
      </w:r>
      <w:r w:rsidR="00823D4D" w:rsidRPr="00DB1B82">
        <w:rPr>
          <w:rFonts w:ascii="Arial" w:eastAsia="Arial" w:hAnsi="Arial" w:cs="Arial"/>
          <w:sz w:val="24"/>
          <w:szCs w:val="24"/>
        </w:rPr>
        <w:t>-</w:t>
      </w:r>
      <w:r w:rsidR="00831101" w:rsidRPr="00DB1B82">
        <w:rPr>
          <w:rFonts w:ascii="Arial" w:eastAsia="Arial" w:hAnsi="Arial" w:cs="Arial"/>
          <w:sz w:val="24"/>
          <w:szCs w:val="24"/>
        </w:rPr>
        <w:t>threatening</w:t>
      </w:r>
      <w:r w:rsidR="00571D88" w:rsidRPr="00DB1B82">
        <w:rPr>
          <w:rFonts w:ascii="Arial" w:eastAsia="Arial" w:hAnsi="Arial" w:cs="Arial"/>
          <w:sz w:val="24"/>
          <w:szCs w:val="24"/>
        </w:rPr>
        <w:t xml:space="preserve"> drug</w:t>
      </w:r>
      <w:r w:rsidR="17DF9F78" w:rsidRPr="00DB1B82">
        <w:rPr>
          <w:rFonts w:ascii="Arial" w:eastAsia="Arial" w:hAnsi="Arial" w:cs="Arial"/>
          <w:sz w:val="24"/>
          <w:szCs w:val="24"/>
        </w:rPr>
        <w:t xml:space="preserve"> withdrawals. SCLD believes this illustrates a fundamental misinterpretation of </w:t>
      </w:r>
      <w:r w:rsidR="00D83213" w:rsidRPr="00DB1B82">
        <w:rPr>
          <w:rFonts w:ascii="Arial" w:eastAsia="Arial" w:hAnsi="Arial" w:cs="Arial"/>
          <w:sz w:val="24"/>
          <w:szCs w:val="24"/>
        </w:rPr>
        <w:t>U</w:t>
      </w:r>
      <w:r w:rsidR="17DF9F78" w:rsidRPr="00DB1B82">
        <w:rPr>
          <w:rFonts w:ascii="Arial" w:eastAsia="Arial" w:hAnsi="Arial" w:cs="Arial"/>
          <w:sz w:val="24"/>
          <w:szCs w:val="24"/>
        </w:rPr>
        <w:t xml:space="preserve">niversal </w:t>
      </w:r>
      <w:r w:rsidR="00D83213" w:rsidRPr="00DB1B82">
        <w:rPr>
          <w:rFonts w:ascii="Arial" w:eastAsia="Arial" w:hAnsi="Arial" w:cs="Arial"/>
          <w:sz w:val="24"/>
          <w:szCs w:val="24"/>
        </w:rPr>
        <w:t>H</w:t>
      </w:r>
      <w:r w:rsidR="17DF9F78" w:rsidRPr="00DB1B82">
        <w:rPr>
          <w:rFonts w:ascii="Arial" w:eastAsia="Arial" w:hAnsi="Arial" w:cs="Arial"/>
          <w:sz w:val="24"/>
          <w:szCs w:val="24"/>
        </w:rPr>
        <w:t xml:space="preserve">uman </w:t>
      </w:r>
      <w:r w:rsidR="00D83213" w:rsidRPr="00DB1B82">
        <w:rPr>
          <w:rFonts w:ascii="Arial" w:eastAsia="Arial" w:hAnsi="Arial" w:cs="Arial"/>
          <w:sz w:val="24"/>
          <w:szCs w:val="24"/>
        </w:rPr>
        <w:t>R</w:t>
      </w:r>
      <w:r w:rsidR="17DF9F78" w:rsidRPr="00DB1B82">
        <w:rPr>
          <w:rFonts w:ascii="Arial" w:eastAsia="Arial" w:hAnsi="Arial" w:cs="Arial"/>
          <w:sz w:val="24"/>
          <w:szCs w:val="24"/>
        </w:rPr>
        <w:t>ights.</w:t>
      </w:r>
      <w:r w:rsidR="00762982" w:rsidRPr="00DB1B82">
        <w:rPr>
          <w:rFonts w:ascii="Arial" w:eastAsia="Arial" w:hAnsi="Arial" w:cs="Arial"/>
          <w:sz w:val="24"/>
          <w:szCs w:val="24"/>
        </w:rPr>
        <w:t xml:space="preserve"> </w:t>
      </w:r>
      <w:r w:rsidR="00B52409" w:rsidRPr="00DB1B82">
        <w:rPr>
          <w:rFonts w:ascii="Arial" w:hAnsi="Arial" w:cs="Arial"/>
          <w:sz w:val="24"/>
          <w:szCs w:val="24"/>
        </w:rPr>
        <w:t xml:space="preserve"> </w:t>
      </w:r>
    </w:p>
    <w:p w14:paraId="50981A33" w14:textId="589363B7" w:rsidR="004B136D" w:rsidRPr="00DB1B82" w:rsidRDefault="2E0677FA" w:rsidP="00A95F59">
      <w:pPr>
        <w:pStyle w:val="paragraph"/>
        <w:spacing w:before="0" w:beforeAutospacing="0" w:after="0" w:afterAutospacing="0" w:line="360" w:lineRule="auto"/>
        <w:textAlignment w:val="baseline"/>
        <w:rPr>
          <w:rFonts w:ascii="Arial" w:hAnsi="Arial" w:cs="Arial"/>
        </w:rPr>
      </w:pPr>
      <w:r w:rsidRPr="00DB1B82">
        <w:rPr>
          <w:rFonts w:ascii="Arial" w:eastAsia="Arial" w:hAnsi="Arial" w:cs="Arial"/>
        </w:rPr>
        <w:t xml:space="preserve">SCLD </w:t>
      </w:r>
      <w:r w:rsidR="00823D4D" w:rsidRPr="00DB1B82">
        <w:rPr>
          <w:rFonts w:ascii="Arial" w:eastAsia="Arial" w:hAnsi="Arial" w:cs="Arial"/>
        </w:rPr>
        <w:t>is clear that the focus of the Human Rights Act must be protecting</w:t>
      </w:r>
      <w:r w:rsidR="17DF9F78" w:rsidRPr="00DB1B82">
        <w:rPr>
          <w:rFonts w:ascii="Arial" w:eastAsia="Arial" w:hAnsi="Arial" w:cs="Arial"/>
          <w:color w:val="000000" w:themeColor="text1"/>
        </w:rPr>
        <w:t xml:space="preserve"> individuals</w:t>
      </w:r>
      <w:r w:rsidR="00621ADB" w:rsidRPr="00DB1B82">
        <w:rPr>
          <w:rFonts w:ascii="Arial" w:eastAsia="Arial" w:hAnsi="Arial" w:cs="Arial"/>
          <w:color w:val="000000" w:themeColor="text1"/>
        </w:rPr>
        <w:t>'</w:t>
      </w:r>
      <w:r w:rsidR="17DF9F78" w:rsidRPr="00DB1B82">
        <w:rPr>
          <w:rFonts w:ascii="Arial" w:eastAsia="Arial" w:hAnsi="Arial" w:cs="Arial"/>
          <w:color w:val="000000" w:themeColor="text1"/>
        </w:rPr>
        <w:t xml:space="preserve"> human rights, not reducing cases. Instead of focusing on </w:t>
      </w:r>
      <w:r w:rsidR="00823D4D" w:rsidRPr="00DB1B82">
        <w:rPr>
          <w:rFonts w:ascii="Arial" w:eastAsia="Arial" w:hAnsi="Arial" w:cs="Arial"/>
          <w:color w:val="000000" w:themeColor="text1"/>
        </w:rPr>
        <w:t>stopping claims,</w:t>
      </w:r>
      <w:r w:rsidR="17DF9F78" w:rsidRPr="00DB1B82">
        <w:rPr>
          <w:rFonts w:ascii="Arial" w:eastAsia="Arial" w:hAnsi="Arial" w:cs="Arial"/>
          <w:color w:val="000000" w:themeColor="text1"/>
        </w:rPr>
        <w:t xml:space="preserve"> we argue </w:t>
      </w:r>
      <w:r w:rsidR="003807B3" w:rsidRPr="00DB1B82">
        <w:rPr>
          <w:rFonts w:ascii="Arial" w:eastAsia="Arial" w:hAnsi="Arial" w:cs="Arial"/>
          <w:color w:val="000000" w:themeColor="text1"/>
        </w:rPr>
        <w:t xml:space="preserve">that </w:t>
      </w:r>
      <w:r w:rsidR="00823D4D" w:rsidRPr="00DB1B82">
        <w:rPr>
          <w:rFonts w:ascii="Arial" w:eastAsia="Arial" w:hAnsi="Arial" w:cs="Arial"/>
          <w:color w:val="000000" w:themeColor="text1"/>
        </w:rPr>
        <w:t>priority</w:t>
      </w:r>
      <w:r w:rsidR="17DF9F78" w:rsidRPr="00DB1B82">
        <w:rPr>
          <w:rFonts w:ascii="Arial" w:eastAsia="Arial" w:hAnsi="Arial" w:cs="Arial"/>
          <w:color w:val="000000" w:themeColor="text1"/>
        </w:rPr>
        <w:t xml:space="preserve"> </w:t>
      </w:r>
      <w:r w:rsidR="00DB3C9D" w:rsidRPr="00DB1B82">
        <w:rPr>
          <w:rFonts w:ascii="Arial" w:eastAsia="Arial" w:hAnsi="Arial" w:cs="Arial"/>
          <w:color w:val="000000" w:themeColor="text1"/>
        </w:rPr>
        <w:t>must be</w:t>
      </w:r>
      <w:r w:rsidR="17DF9F78" w:rsidRPr="00DB1B82">
        <w:rPr>
          <w:rFonts w:ascii="Arial" w:eastAsia="Arial" w:hAnsi="Arial" w:cs="Arial"/>
          <w:color w:val="000000" w:themeColor="text1"/>
        </w:rPr>
        <w:t xml:space="preserve"> remov</w:t>
      </w:r>
      <w:r w:rsidR="003807B3" w:rsidRPr="00DB1B82">
        <w:rPr>
          <w:rFonts w:ascii="Arial" w:eastAsia="Arial" w:hAnsi="Arial" w:cs="Arial"/>
          <w:color w:val="000000" w:themeColor="text1"/>
        </w:rPr>
        <w:t>ing</w:t>
      </w:r>
      <w:r w:rsidR="17DF9F78" w:rsidRPr="00DB1B82">
        <w:rPr>
          <w:rFonts w:ascii="Arial" w:eastAsia="Arial" w:hAnsi="Arial" w:cs="Arial"/>
          <w:color w:val="000000" w:themeColor="text1"/>
        </w:rPr>
        <w:t xml:space="preserve"> barriers to access justice for people with learning disabilities</w:t>
      </w:r>
      <w:r w:rsidR="003E6B46">
        <w:rPr>
          <w:rFonts w:ascii="Arial" w:eastAsia="Arial" w:hAnsi="Arial" w:cs="Arial"/>
          <w:color w:val="000000" w:themeColor="text1"/>
        </w:rPr>
        <w:t>,</w:t>
      </w:r>
      <w:r w:rsidR="004B136D" w:rsidRPr="00DB1B82">
        <w:rPr>
          <w:rFonts w:ascii="Arial" w:eastAsia="Arial" w:hAnsi="Arial" w:cs="Arial"/>
          <w:color w:val="000000" w:themeColor="text1"/>
        </w:rPr>
        <w:t xml:space="preserve"> which research suggests are significant. For example</w:t>
      </w:r>
      <w:r w:rsidR="004B136D" w:rsidRPr="00DB1B82">
        <w:rPr>
          <w:rStyle w:val="normaltextrun"/>
          <w:rFonts w:ascii="Arial" w:eastAsiaTheme="majorEastAsia" w:hAnsi="Arial" w:cs="Arial"/>
        </w:rPr>
        <w:t>, Flynn</w:t>
      </w:r>
      <w:r w:rsidR="004B136D" w:rsidRPr="00DB1B82">
        <w:rPr>
          <w:rStyle w:val="FootnoteReference"/>
          <w:rFonts w:ascii="Arial" w:eastAsiaTheme="majorEastAsia" w:hAnsi="Arial" w:cs="Arial"/>
        </w:rPr>
        <w:footnoteReference w:id="29"/>
      </w:r>
      <w:r w:rsidR="004B136D" w:rsidRPr="00DB1B82">
        <w:rPr>
          <w:rStyle w:val="superscript"/>
          <w:rFonts w:ascii="Arial" w:hAnsi="Arial" w:cs="Arial"/>
          <w:vertAlign w:val="superscript"/>
        </w:rPr>
        <w:t xml:space="preserve"> </w:t>
      </w:r>
      <w:r w:rsidR="004B136D" w:rsidRPr="00DB1B82">
        <w:rPr>
          <w:rStyle w:val="normaltextrun"/>
          <w:rFonts w:ascii="Arial" w:eastAsiaTheme="majorEastAsia" w:hAnsi="Arial" w:cs="Arial"/>
        </w:rPr>
        <w:t>highlighted that disabled people face significant barriers in accessing justice</w:t>
      </w:r>
      <w:r w:rsidR="002673CC">
        <w:rPr>
          <w:rStyle w:val="normaltextrun"/>
          <w:rFonts w:ascii="Arial" w:eastAsiaTheme="majorEastAsia" w:hAnsi="Arial" w:cs="Arial"/>
        </w:rPr>
        <w:t>,</w:t>
      </w:r>
      <w:r w:rsidR="003E6B46">
        <w:rPr>
          <w:rStyle w:val="normaltextrun"/>
          <w:rFonts w:ascii="Arial" w:eastAsiaTheme="majorEastAsia" w:hAnsi="Arial" w:cs="Arial"/>
        </w:rPr>
        <w:t xml:space="preserve"> including:</w:t>
      </w:r>
    </w:p>
    <w:p w14:paraId="7FA1022B" w14:textId="77777777" w:rsidR="004B136D" w:rsidRPr="00DB1B82" w:rsidRDefault="004B136D" w:rsidP="00A95F59">
      <w:pPr>
        <w:pStyle w:val="paragraph"/>
        <w:spacing w:before="0" w:beforeAutospacing="0" w:after="0" w:afterAutospacing="0" w:line="360" w:lineRule="auto"/>
        <w:textAlignment w:val="baseline"/>
        <w:rPr>
          <w:rStyle w:val="normaltextrun"/>
          <w:rFonts w:ascii="Arial" w:eastAsiaTheme="majorEastAsia" w:hAnsi="Arial" w:cs="Arial"/>
        </w:rPr>
      </w:pPr>
    </w:p>
    <w:p w14:paraId="7631E6C6" w14:textId="110A70BB" w:rsidR="004B136D" w:rsidRPr="00DB1B82" w:rsidRDefault="004B136D" w:rsidP="00A95F59">
      <w:pPr>
        <w:pStyle w:val="paragraph"/>
        <w:numPr>
          <w:ilvl w:val="0"/>
          <w:numId w:val="22"/>
        </w:numPr>
        <w:spacing w:before="0" w:beforeAutospacing="0" w:after="0" w:afterAutospacing="0" w:line="360" w:lineRule="auto"/>
        <w:textAlignment w:val="baseline"/>
        <w:rPr>
          <w:rFonts w:ascii="Arial" w:hAnsi="Arial" w:cs="Arial"/>
        </w:rPr>
      </w:pPr>
      <w:r w:rsidRPr="00DB1B82">
        <w:rPr>
          <w:rStyle w:val="normaltextrun"/>
          <w:rFonts w:ascii="Arial" w:eastAsiaTheme="majorEastAsia" w:hAnsi="Arial" w:cs="Arial"/>
        </w:rPr>
        <w:t>A lack of accessible information on taking legal cases</w:t>
      </w:r>
      <w:r w:rsidR="002673CC">
        <w:rPr>
          <w:rStyle w:val="normaltextrun"/>
          <w:rFonts w:ascii="Arial" w:eastAsiaTheme="majorEastAsia" w:hAnsi="Arial" w:cs="Arial"/>
        </w:rPr>
        <w:t>,</w:t>
      </w:r>
      <w:r w:rsidRPr="00DB1B82">
        <w:rPr>
          <w:rStyle w:val="normaltextrun"/>
          <w:rFonts w:ascii="Arial" w:eastAsiaTheme="majorEastAsia" w:hAnsi="Arial" w:cs="Arial"/>
        </w:rPr>
        <w:t xml:space="preserve"> which </w:t>
      </w:r>
      <w:r w:rsidR="002673CC">
        <w:rPr>
          <w:rStyle w:val="normaltextrun"/>
          <w:rFonts w:ascii="Arial" w:eastAsiaTheme="majorEastAsia" w:hAnsi="Arial" w:cs="Arial"/>
        </w:rPr>
        <w:t>are</w:t>
      </w:r>
      <w:r w:rsidRPr="00DB1B82">
        <w:rPr>
          <w:rStyle w:val="normaltextrun"/>
          <w:rFonts w:ascii="Arial" w:eastAsiaTheme="majorEastAsia" w:hAnsi="Arial" w:cs="Arial"/>
        </w:rPr>
        <w:t xml:space="preserve"> compounded by low literacy levels</w:t>
      </w:r>
      <w:r w:rsidR="004D3545" w:rsidRPr="00DB1B82">
        <w:rPr>
          <w:rStyle w:val="normaltextrun"/>
          <w:rFonts w:ascii="Arial" w:eastAsiaTheme="majorEastAsia" w:hAnsi="Arial" w:cs="Arial"/>
        </w:rPr>
        <w:t>,</w:t>
      </w:r>
      <w:r w:rsidRPr="00DB1B82">
        <w:rPr>
          <w:rStyle w:val="eop"/>
          <w:rFonts w:ascii="Arial" w:hAnsi="Arial" w:cs="Arial"/>
        </w:rPr>
        <w:t> </w:t>
      </w:r>
    </w:p>
    <w:p w14:paraId="736F285F" w14:textId="3EFA217A" w:rsidR="004B136D" w:rsidRPr="00DB1B82" w:rsidRDefault="004B136D" w:rsidP="00A95F59">
      <w:pPr>
        <w:pStyle w:val="paragraph"/>
        <w:numPr>
          <w:ilvl w:val="0"/>
          <w:numId w:val="22"/>
        </w:numPr>
        <w:spacing w:before="0" w:beforeAutospacing="0" w:after="0" w:afterAutospacing="0" w:line="360" w:lineRule="auto"/>
        <w:textAlignment w:val="baseline"/>
        <w:rPr>
          <w:rFonts w:ascii="Arial" w:hAnsi="Arial" w:cs="Arial"/>
        </w:rPr>
      </w:pPr>
      <w:r w:rsidRPr="00DB1B82">
        <w:rPr>
          <w:rStyle w:val="normaltextrun"/>
          <w:rFonts w:ascii="Arial" w:eastAsiaTheme="majorEastAsia" w:hAnsi="Arial" w:cs="Arial"/>
        </w:rPr>
        <w:t>Attitudinal barriers facing people with learning disabilities who may be viewed to lack</w:t>
      </w:r>
      <w:r w:rsidR="00854585">
        <w:rPr>
          <w:rStyle w:val="normaltextrun"/>
          <w:rFonts w:ascii="Arial" w:eastAsiaTheme="majorEastAsia" w:hAnsi="Arial" w:cs="Arial"/>
        </w:rPr>
        <w:t xml:space="preserve">' </w:t>
      </w:r>
      <w:r w:rsidRPr="00DB1B82">
        <w:rPr>
          <w:rStyle w:val="normaltextrun"/>
          <w:rFonts w:ascii="Arial" w:eastAsiaTheme="majorEastAsia" w:hAnsi="Arial" w:cs="Arial"/>
          <w:i/>
          <w:iCs/>
        </w:rPr>
        <w:t>litigation capacity</w:t>
      </w:r>
      <w:r w:rsidR="00854585">
        <w:rPr>
          <w:rStyle w:val="normaltextrun"/>
          <w:rFonts w:ascii="Arial" w:eastAsiaTheme="majorEastAsia" w:hAnsi="Arial" w:cs="Arial"/>
          <w:i/>
          <w:iCs/>
        </w:rPr>
        <w:t>'</w:t>
      </w:r>
      <w:r w:rsidRPr="00DB1B82">
        <w:rPr>
          <w:rStyle w:val="normaltextrun"/>
          <w:rFonts w:ascii="Arial" w:eastAsiaTheme="majorEastAsia" w:hAnsi="Arial" w:cs="Arial"/>
          <w:i/>
          <w:iCs/>
        </w:rPr>
        <w:t> </w:t>
      </w:r>
      <w:r w:rsidR="003E6B46">
        <w:rPr>
          <w:rStyle w:val="normaltextrun"/>
          <w:rFonts w:ascii="Arial" w:eastAsiaTheme="majorEastAsia" w:hAnsi="Arial" w:cs="Arial"/>
          <w:i/>
          <w:iCs/>
        </w:rPr>
        <w:t xml:space="preserve"> </w:t>
      </w:r>
      <w:r w:rsidRPr="00DB1B82">
        <w:rPr>
          <w:rStyle w:val="normaltextrun"/>
          <w:rFonts w:ascii="Arial" w:eastAsiaTheme="majorEastAsia" w:hAnsi="Arial" w:cs="Arial"/>
        </w:rPr>
        <w:t>to instruct their counsel</w:t>
      </w:r>
      <w:r w:rsidR="004D3545" w:rsidRPr="00DB1B82">
        <w:rPr>
          <w:rStyle w:val="normaltextrun"/>
          <w:rFonts w:ascii="Arial" w:eastAsiaTheme="majorEastAsia" w:hAnsi="Arial" w:cs="Arial"/>
        </w:rPr>
        <w:t>,</w:t>
      </w:r>
      <w:r w:rsidRPr="00DB1B82">
        <w:rPr>
          <w:rStyle w:val="normaltextrun"/>
          <w:rFonts w:ascii="Arial" w:eastAsiaTheme="majorEastAsia" w:hAnsi="Arial" w:cs="Arial"/>
        </w:rPr>
        <w:t>  </w:t>
      </w:r>
      <w:r w:rsidRPr="00DB1B82">
        <w:rPr>
          <w:rStyle w:val="eop"/>
          <w:rFonts w:ascii="Arial" w:hAnsi="Arial" w:cs="Arial"/>
        </w:rPr>
        <w:t> </w:t>
      </w:r>
    </w:p>
    <w:p w14:paraId="0A6CBAD4" w14:textId="3E01997B" w:rsidR="004B136D" w:rsidRPr="00DB1B82" w:rsidRDefault="004B136D" w:rsidP="00A95F59">
      <w:pPr>
        <w:pStyle w:val="paragraph"/>
        <w:numPr>
          <w:ilvl w:val="0"/>
          <w:numId w:val="22"/>
        </w:numPr>
        <w:spacing w:before="0" w:beforeAutospacing="0" w:after="0" w:afterAutospacing="0" w:line="360" w:lineRule="auto"/>
        <w:textAlignment w:val="baseline"/>
        <w:rPr>
          <w:rFonts w:ascii="Arial" w:hAnsi="Arial" w:cs="Arial"/>
        </w:rPr>
      </w:pPr>
      <w:r w:rsidRPr="00DB1B82">
        <w:rPr>
          <w:rStyle w:val="normaltextrun"/>
          <w:rFonts w:ascii="Arial" w:eastAsiaTheme="majorEastAsia" w:hAnsi="Arial" w:cs="Arial"/>
        </w:rPr>
        <w:t>A lack of independent legal advice available to those living in institutional settings</w:t>
      </w:r>
      <w:r w:rsidR="004D3545" w:rsidRPr="00DB1B82">
        <w:rPr>
          <w:rStyle w:val="normaltextrun"/>
          <w:rFonts w:ascii="Arial" w:eastAsiaTheme="majorEastAsia" w:hAnsi="Arial" w:cs="Arial"/>
        </w:rPr>
        <w:t>,</w:t>
      </w:r>
      <w:r w:rsidRPr="00DB1B82">
        <w:rPr>
          <w:rStyle w:val="normaltextrun"/>
          <w:rFonts w:ascii="Arial" w:eastAsiaTheme="majorEastAsia" w:hAnsi="Arial" w:cs="Arial"/>
        </w:rPr>
        <w:t>  </w:t>
      </w:r>
      <w:r w:rsidRPr="00DB1B82">
        <w:rPr>
          <w:rStyle w:val="eop"/>
          <w:rFonts w:ascii="Arial" w:hAnsi="Arial" w:cs="Arial"/>
        </w:rPr>
        <w:t> </w:t>
      </w:r>
    </w:p>
    <w:p w14:paraId="0848034D" w14:textId="5E69CE29" w:rsidR="004B136D" w:rsidRPr="00DB1B82" w:rsidRDefault="004B136D" w:rsidP="00A95F59">
      <w:pPr>
        <w:pStyle w:val="paragraph"/>
        <w:numPr>
          <w:ilvl w:val="0"/>
          <w:numId w:val="22"/>
        </w:numPr>
        <w:spacing w:before="0" w:beforeAutospacing="0" w:after="0" w:afterAutospacing="0" w:line="360" w:lineRule="auto"/>
        <w:textAlignment w:val="baseline"/>
        <w:rPr>
          <w:rFonts w:ascii="Arial" w:hAnsi="Arial" w:cs="Arial"/>
        </w:rPr>
      </w:pPr>
      <w:r w:rsidRPr="00DB1B82">
        <w:rPr>
          <w:rStyle w:val="normaltextrun"/>
          <w:rFonts w:ascii="Arial" w:eastAsiaTheme="majorEastAsia" w:hAnsi="Arial" w:cs="Arial"/>
        </w:rPr>
        <w:t>A lack of specialist knowledge on the issues faced by disabled people by legal professionals</w:t>
      </w:r>
      <w:r w:rsidR="004D3545" w:rsidRPr="00DB1B82">
        <w:rPr>
          <w:rStyle w:val="normaltextrun"/>
          <w:rFonts w:ascii="Arial" w:eastAsiaTheme="majorEastAsia" w:hAnsi="Arial" w:cs="Arial"/>
        </w:rPr>
        <w:t>,</w:t>
      </w:r>
      <w:r w:rsidRPr="00DB1B82">
        <w:rPr>
          <w:rStyle w:val="normaltextrun"/>
          <w:rFonts w:ascii="Arial" w:eastAsiaTheme="majorEastAsia" w:hAnsi="Arial" w:cs="Arial"/>
        </w:rPr>
        <w:t>  </w:t>
      </w:r>
      <w:r w:rsidRPr="00DB1B82">
        <w:rPr>
          <w:rStyle w:val="eop"/>
          <w:rFonts w:ascii="Arial" w:hAnsi="Arial" w:cs="Arial"/>
        </w:rPr>
        <w:t> </w:t>
      </w:r>
    </w:p>
    <w:p w14:paraId="4DB361DC" w14:textId="1C16E9DE" w:rsidR="004B136D" w:rsidRPr="00DB1B82" w:rsidRDefault="004B136D" w:rsidP="00A95F59">
      <w:pPr>
        <w:pStyle w:val="paragraph"/>
        <w:numPr>
          <w:ilvl w:val="0"/>
          <w:numId w:val="22"/>
        </w:numPr>
        <w:spacing w:before="0" w:beforeAutospacing="0" w:after="0" w:afterAutospacing="0" w:line="360" w:lineRule="auto"/>
        <w:textAlignment w:val="baseline"/>
        <w:rPr>
          <w:rFonts w:ascii="Arial" w:hAnsi="Arial" w:cs="Arial"/>
        </w:rPr>
      </w:pPr>
      <w:r w:rsidRPr="00DB1B82">
        <w:rPr>
          <w:rStyle w:val="normaltextrun"/>
          <w:rFonts w:ascii="Arial" w:eastAsiaTheme="majorEastAsia" w:hAnsi="Arial" w:cs="Arial"/>
        </w:rPr>
        <w:t>The costs of litigation and restrictions on legal aid</w:t>
      </w:r>
      <w:r w:rsidR="004D3545" w:rsidRPr="00DB1B82">
        <w:rPr>
          <w:rStyle w:val="normaltextrun"/>
          <w:rFonts w:ascii="Arial" w:eastAsiaTheme="majorEastAsia" w:hAnsi="Arial" w:cs="Arial"/>
        </w:rPr>
        <w:t>,</w:t>
      </w:r>
      <w:r w:rsidRPr="00DB1B82">
        <w:rPr>
          <w:rStyle w:val="normaltextrun"/>
          <w:rFonts w:ascii="Arial" w:eastAsiaTheme="majorEastAsia" w:hAnsi="Arial" w:cs="Arial"/>
        </w:rPr>
        <w:t>  </w:t>
      </w:r>
      <w:r w:rsidRPr="00DB1B82">
        <w:rPr>
          <w:rStyle w:val="eop"/>
          <w:rFonts w:ascii="Arial" w:hAnsi="Arial" w:cs="Arial"/>
        </w:rPr>
        <w:t> </w:t>
      </w:r>
    </w:p>
    <w:p w14:paraId="75BE1A4C" w14:textId="77777777" w:rsidR="004B136D" w:rsidRPr="00DB1B82" w:rsidRDefault="004B136D" w:rsidP="00A95F59">
      <w:pPr>
        <w:pStyle w:val="paragraph"/>
        <w:numPr>
          <w:ilvl w:val="0"/>
          <w:numId w:val="22"/>
        </w:numPr>
        <w:spacing w:before="0" w:beforeAutospacing="0" w:after="0" w:afterAutospacing="0" w:line="360" w:lineRule="auto"/>
        <w:textAlignment w:val="baseline"/>
        <w:rPr>
          <w:rFonts w:ascii="Arial" w:hAnsi="Arial" w:cs="Arial"/>
        </w:rPr>
      </w:pPr>
      <w:r w:rsidRPr="00DB1B82">
        <w:rPr>
          <w:rStyle w:val="normaltextrun"/>
          <w:rFonts w:ascii="Arial" w:eastAsiaTheme="majorEastAsia" w:hAnsi="Arial" w:cs="Arial"/>
        </w:rPr>
        <w:t>Barriers in accessing complaints mechanisms including equalities infrastructure.</w:t>
      </w:r>
      <w:r w:rsidRPr="00DB1B82">
        <w:rPr>
          <w:rStyle w:val="eop"/>
          <w:rFonts w:ascii="Arial" w:hAnsi="Arial" w:cs="Arial"/>
        </w:rPr>
        <w:t> </w:t>
      </w:r>
    </w:p>
    <w:p w14:paraId="462966B9" w14:textId="1903CC99" w:rsidR="00685053" w:rsidRPr="00DB1B82" w:rsidRDefault="00685053" w:rsidP="00A95F59">
      <w:pPr>
        <w:spacing w:line="360" w:lineRule="auto"/>
        <w:rPr>
          <w:rFonts w:ascii="Arial" w:eastAsia="Arial" w:hAnsi="Arial" w:cs="Arial"/>
          <w:color w:val="FF0000"/>
          <w:sz w:val="24"/>
          <w:szCs w:val="24"/>
          <w:lang w:val="en-GB"/>
        </w:rPr>
      </w:pPr>
    </w:p>
    <w:p w14:paraId="13D49B72" w14:textId="0C3A8BE8" w:rsidR="2E0677FA" w:rsidRPr="00DB1B82" w:rsidRDefault="17DF9F78" w:rsidP="00A95F59">
      <w:pPr>
        <w:spacing w:line="360" w:lineRule="auto"/>
        <w:rPr>
          <w:rFonts w:ascii="Arial" w:eastAsia="Arial" w:hAnsi="Arial" w:cs="Arial"/>
          <w:sz w:val="24"/>
          <w:szCs w:val="24"/>
        </w:rPr>
      </w:pPr>
      <w:r w:rsidRPr="00DB1B82">
        <w:rPr>
          <w:rFonts w:ascii="Arial" w:eastAsia="Arial" w:hAnsi="Arial" w:cs="Arial"/>
          <w:color w:val="000000" w:themeColor="text1"/>
          <w:sz w:val="24"/>
          <w:szCs w:val="24"/>
        </w:rPr>
        <w:t>The proposed permissions stage would</w:t>
      </w:r>
      <w:r w:rsidRPr="00DB1B82">
        <w:rPr>
          <w:rFonts w:ascii="Arial" w:eastAsia="Arial" w:hAnsi="Arial" w:cs="Arial"/>
          <w:sz w:val="24"/>
          <w:szCs w:val="24"/>
        </w:rPr>
        <w:t xml:space="preserve"> only add to these barriers</w:t>
      </w:r>
      <w:r w:rsidR="000028BA" w:rsidRPr="00DB1B82">
        <w:rPr>
          <w:rFonts w:ascii="Arial" w:eastAsia="Arial" w:hAnsi="Arial" w:cs="Arial"/>
          <w:sz w:val="24"/>
          <w:szCs w:val="24"/>
        </w:rPr>
        <w:t xml:space="preserve"> by</w:t>
      </w:r>
      <w:r w:rsidR="00400952" w:rsidRPr="00DB1B82">
        <w:rPr>
          <w:rFonts w:ascii="Arial" w:eastAsia="Arial" w:hAnsi="Arial" w:cs="Arial"/>
          <w:sz w:val="24"/>
          <w:szCs w:val="24"/>
        </w:rPr>
        <w:t xml:space="preserve"> asking</w:t>
      </w:r>
      <w:r w:rsidRPr="00DB1B82">
        <w:rPr>
          <w:rFonts w:ascii="Arial" w:eastAsia="Arial" w:hAnsi="Arial" w:cs="Arial"/>
          <w:sz w:val="24"/>
          <w:szCs w:val="24"/>
        </w:rPr>
        <w:t xml:space="preserve"> judges and the court to determine whether someone </w:t>
      </w:r>
      <w:r w:rsidR="00A72E74">
        <w:rPr>
          <w:rFonts w:ascii="Arial" w:eastAsia="Arial" w:hAnsi="Arial" w:cs="Arial"/>
          <w:sz w:val="24"/>
          <w:szCs w:val="24"/>
        </w:rPr>
        <w:t>faces</w:t>
      </w:r>
      <w:r w:rsidRPr="00DB1B82">
        <w:rPr>
          <w:rFonts w:ascii="Arial" w:eastAsia="Arial" w:hAnsi="Arial" w:cs="Arial"/>
          <w:sz w:val="24"/>
          <w:szCs w:val="24"/>
        </w:rPr>
        <w:t xml:space="preserve"> </w:t>
      </w:r>
      <w:r w:rsidR="00E43A70" w:rsidRPr="00DB1B82">
        <w:rPr>
          <w:rFonts w:ascii="Arial" w:eastAsia="Arial" w:hAnsi="Arial" w:cs="Arial"/>
          <w:sz w:val="24"/>
          <w:szCs w:val="24"/>
        </w:rPr>
        <w:t xml:space="preserve">a </w:t>
      </w:r>
      <w:r w:rsidR="00621ADB" w:rsidRPr="00DB1B82">
        <w:rPr>
          <w:rFonts w:ascii="Arial" w:eastAsia="Arial" w:hAnsi="Arial" w:cs="Arial"/>
          <w:i/>
          <w:iCs/>
          <w:sz w:val="24"/>
          <w:szCs w:val="24"/>
        </w:rPr>
        <w:t>'</w:t>
      </w:r>
      <w:r w:rsidRPr="00DB1B82">
        <w:rPr>
          <w:rFonts w:ascii="Arial" w:eastAsia="Arial" w:hAnsi="Arial" w:cs="Arial"/>
          <w:i/>
          <w:iCs/>
          <w:sz w:val="24"/>
          <w:szCs w:val="24"/>
        </w:rPr>
        <w:t>significant disadvantage</w:t>
      </w:r>
      <w:r w:rsidR="00621ADB" w:rsidRPr="00DB1B82">
        <w:rPr>
          <w:rFonts w:ascii="Arial" w:eastAsia="Arial" w:hAnsi="Arial" w:cs="Arial"/>
          <w:i/>
          <w:iCs/>
          <w:sz w:val="24"/>
          <w:szCs w:val="24"/>
        </w:rPr>
        <w:t>'</w:t>
      </w:r>
      <w:r w:rsidR="004E2345" w:rsidRPr="00DB1B82">
        <w:rPr>
          <w:rFonts w:ascii="Arial" w:eastAsia="Arial" w:hAnsi="Arial" w:cs="Arial"/>
          <w:sz w:val="24"/>
          <w:szCs w:val="24"/>
        </w:rPr>
        <w:t xml:space="preserve">. </w:t>
      </w:r>
      <w:r w:rsidR="009F4FF7" w:rsidRPr="00DB1B82">
        <w:rPr>
          <w:rFonts w:ascii="Arial" w:eastAsia="Arial" w:hAnsi="Arial" w:cs="Arial"/>
          <w:sz w:val="24"/>
          <w:szCs w:val="24"/>
        </w:rPr>
        <w:t>Our view is</w:t>
      </w:r>
      <w:r w:rsidRPr="00DB1B82">
        <w:rPr>
          <w:rFonts w:ascii="Arial" w:eastAsia="Arial" w:hAnsi="Arial" w:cs="Arial"/>
          <w:sz w:val="24"/>
          <w:szCs w:val="24"/>
        </w:rPr>
        <w:t xml:space="preserve"> </w:t>
      </w:r>
      <w:r w:rsidR="00E43A70" w:rsidRPr="00DB1B82">
        <w:rPr>
          <w:rFonts w:ascii="Arial" w:eastAsia="Arial" w:hAnsi="Arial" w:cs="Arial"/>
          <w:sz w:val="24"/>
          <w:szCs w:val="24"/>
        </w:rPr>
        <w:t>that this would</w:t>
      </w:r>
      <w:r w:rsidRPr="00DB1B82">
        <w:rPr>
          <w:rFonts w:ascii="Arial" w:eastAsia="Arial" w:hAnsi="Arial" w:cs="Arial"/>
          <w:sz w:val="24"/>
          <w:szCs w:val="24"/>
        </w:rPr>
        <w:t xml:space="preserve"> potentially allow for direct discrimination contrary to the Equality Act (2010)</w:t>
      </w:r>
      <w:r w:rsidR="00400952" w:rsidRPr="00DB1B82">
        <w:rPr>
          <w:rStyle w:val="FootnoteReference"/>
          <w:rFonts w:ascii="Arial" w:eastAsia="Arial" w:hAnsi="Arial" w:cs="Arial"/>
          <w:sz w:val="24"/>
          <w:szCs w:val="24"/>
        </w:rPr>
        <w:footnoteReference w:id="30"/>
      </w:r>
      <w:r w:rsidR="009F4FF7" w:rsidRPr="00DB1B82">
        <w:rPr>
          <w:rFonts w:ascii="Arial" w:eastAsia="Arial" w:hAnsi="Arial" w:cs="Arial"/>
          <w:sz w:val="24"/>
          <w:szCs w:val="24"/>
        </w:rPr>
        <w:t xml:space="preserve">. Additionally, the </w:t>
      </w:r>
      <w:r w:rsidR="003050B4" w:rsidRPr="00DB1B82">
        <w:rPr>
          <w:rFonts w:ascii="Arial" w:eastAsia="Arial" w:hAnsi="Arial" w:cs="Arial"/>
          <w:sz w:val="24"/>
          <w:szCs w:val="24"/>
        </w:rPr>
        <w:t>added caveat that a case must have</w:t>
      </w:r>
      <w:r w:rsidR="009F4FF7" w:rsidRPr="00DB1B82">
        <w:rPr>
          <w:rFonts w:ascii="Arial" w:eastAsia="Arial" w:hAnsi="Arial" w:cs="Arial"/>
          <w:sz w:val="24"/>
          <w:szCs w:val="24"/>
        </w:rPr>
        <w:t xml:space="preserve"> </w:t>
      </w:r>
      <w:r w:rsidR="00621ADB" w:rsidRPr="00DB1B82">
        <w:rPr>
          <w:rFonts w:ascii="Arial" w:eastAsia="Arial" w:hAnsi="Arial" w:cs="Arial"/>
          <w:i/>
          <w:iCs/>
          <w:sz w:val="24"/>
          <w:szCs w:val="24"/>
        </w:rPr>
        <w:t>'</w:t>
      </w:r>
      <w:r w:rsidRPr="00DB1B82">
        <w:rPr>
          <w:rFonts w:ascii="Arial" w:eastAsia="Arial" w:hAnsi="Arial" w:cs="Arial"/>
          <w:i/>
          <w:iCs/>
          <w:sz w:val="24"/>
          <w:szCs w:val="24"/>
        </w:rPr>
        <w:t>overriding public importance</w:t>
      </w:r>
      <w:r w:rsidR="00621ADB" w:rsidRPr="00DB1B82">
        <w:rPr>
          <w:rFonts w:ascii="Arial" w:eastAsia="Arial" w:hAnsi="Arial" w:cs="Arial"/>
          <w:i/>
          <w:iCs/>
          <w:sz w:val="24"/>
          <w:szCs w:val="24"/>
        </w:rPr>
        <w:t>'</w:t>
      </w:r>
      <w:r w:rsidR="003050B4" w:rsidRPr="00DB1B82">
        <w:rPr>
          <w:rFonts w:ascii="Arial" w:eastAsia="Arial" w:hAnsi="Arial" w:cs="Arial"/>
          <w:sz w:val="24"/>
          <w:szCs w:val="24"/>
        </w:rPr>
        <w:t xml:space="preserve"> contradicts</w:t>
      </w:r>
      <w:r w:rsidRPr="00DB1B82">
        <w:rPr>
          <w:rFonts w:ascii="Arial" w:eastAsia="Arial" w:hAnsi="Arial" w:cs="Arial"/>
          <w:sz w:val="24"/>
          <w:szCs w:val="24"/>
        </w:rPr>
        <w:t xml:space="preserve"> Article 34 of the European </w:t>
      </w:r>
      <w:r w:rsidR="009F4FF7" w:rsidRPr="00DB1B82">
        <w:rPr>
          <w:rFonts w:ascii="Arial" w:eastAsia="Arial" w:hAnsi="Arial" w:cs="Arial"/>
          <w:sz w:val="24"/>
          <w:szCs w:val="24"/>
        </w:rPr>
        <w:t>C</w:t>
      </w:r>
      <w:r w:rsidRPr="00DB1B82">
        <w:rPr>
          <w:rFonts w:ascii="Arial" w:eastAsia="Arial" w:hAnsi="Arial" w:cs="Arial"/>
          <w:sz w:val="24"/>
          <w:szCs w:val="24"/>
        </w:rPr>
        <w:t>onvention on Human Rights</w:t>
      </w:r>
      <w:r w:rsidR="00773672" w:rsidRPr="00DB1B82">
        <w:rPr>
          <w:rFonts w:ascii="Arial" w:eastAsia="Arial" w:hAnsi="Arial" w:cs="Arial"/>
          <w:sz w:val="24"/>
          <w:szCs w:val="24"/>
        </w:rPr>
        <w:t xml:space="preserve"> (ECHR)</w:t>
      </w:r>
      <w:r w:rsidR="00C610D4" w:rsidRPr="00DB1B82">
        <w:rPr>
          <w:rFonts w:ascii="Arial" w:eastAsia="Arial" w:hAnsi="Arial" w:cs="Arial"/>
          <w:sz w:val="24"/>
          <w:szCs w:val="24"/>
        </w:rPr>
        <w:t xml:space="preserve">, which states that courts should accept </w:t>
      </w:r>
      <w:r w:rsidR="00D03FED" w:rsidRPr="00DB1B82">
        <w:rPr>
          <w:rFonts w:ascii="Arial" w:eastAsia="Arial" w:hAnsi="Arial" w:cs="Arial"/>
          <w:sz w:val="24"/>
          <w:szCs w:val="24"/>
        </w:rPr>
        <w:t xml:space="preserve">cases </w:t>
      </w:r>
      <w:r w:rsidR="00C610D4" w:rsidRPr="00DB1B82">
        <w:rPr>
          <w:rFonts w:ascii="Arial" w:eastAsia="Arial" w:hAnsi="Arial" w:cs="Arial"/>
          <w:sz w:val="24"/>
          <w:szCs w:val="24"/>
        </w:rPr>
        <w:t>and not seek to hinder them</w:t>
      </w:r>
      <w:r w:rsidR="00C610D4" w:rsidRPr="00DB1B82">
        <w:rPr>
          <w:rStyle w:val="FootnoteReference"/>
          <w:rFonts w:ascii="Arial" w:eastAsia="Arial" w:hAnsi="Arial" w:cs="Arial"/>
          <w:sz w:val="24"/>
          <w:szCs w:val="24"/>
        </w:rPr>
        <w:footnoteReference w:id="31"/>
      </w:r>
      <w:r w:rsidR="00C610D4" w:rsidRPr="00DB1B82">
        <w:rPr>
          <w:rFonts w:ascii="Arial" w:eastAsia="Arial" w:hAnsi="Arial" w:cs="Arial"/>
          <w:sz w:val="24"/>
          <w:szCs w:val="24"/>
        </w:rPr>
        <w:t xml:space="preserve">. </w:t>
      </w:r>
    </w:p>
    <w:p w14:paraId="654669A5" w14:textId="44504BA4" w:rsidR="00811C67" w:rsidRPr="00DB1B82" w:rsidRDefault="007E16F4" w:rsidP="00A95F59">
      <w:pPr>
        <w:spacing w:line="360" w:lineRule="auto"/>
        <w:rPr>
          <w:rFonts w:ascii="Arial" w:eastAsia="Arial" w:hAnsi="Arial" w:cs="Arial"/>
          <w:sz w:val="24"/>
          <w:szCs w:val="24"/>
        </w:rPr>
      </w:pPr>
      <w:r w:rsidRPr="00DB1B82">
        <w:rPr>
          <w:rFonts w:ascii="Arial" w:eastAsia="Arial" w:hAnsi="Arial" w:cs="Arial"/>
          <w:sz w:val="24"/>
          <w:szCs w:val="24"/>
        </w:rPr>
        <w:t xml:space="preserve">In response to the proposal on positive obligations, </w:t>
      </w:r>
      <w:r w:rsidR="00F17D39" w:rsidRPr="00DB1B82">
        <w:rPr>
          <w:rFonts w:ascii="Arial" w:eastAsia="Arial" w:hAnsi="Arial" w:cs="Arial"/>
          <w:sz w:val="24"/>
          <w:szCs w:val="24"/>
        </w:rPr>
        <w:t>SCLD believes p</w:t>
      </w:r>
      <w:r w:rsidR="17DF9F78" w:rsidRPr="00DB1B82">
        <w:rPr>
          <w:rFonts w:ascii="Arial" w:eastAsia="Arial" w:hAnsi="Arial" w:cs="Arial"/>
          <w:sz w:val="24"/>
          <w:szCs w:val="24"/>
        </w:rPr>
        <w:t xml:space="preserve">ositive </w:t>
      </w:r>
      <w:r w:rsidR="00811C67" w:rsidRPr="00DB1B82">
        <w:rPr>
          <w:rFonts w:ascii="Arial" w:eastAsia="Arial" w:hAnsi="Arial" w:cs="Arial"/>
          <w:sz w:val="24"/>
          <w:szCs w:val="24"/>
        </w:rPr>
        <w:t>obligations</w:t>
      </w:r>
      <w:r w:rsidR="17DF9F78" w:rsidRPr="00DB1B82">
        <w:rPr>
          <w:rFonts w:ascii="Arial" w:eastAsia="Arial" w:hAnsi="Arial" w:cs="Arial"/>
          <w:sz w:val="24"/>
          <w:szCs w:val="24"/>
        </w:rPr>
        <w:t xml:space="preserve"> are critical for people with learning disabilities who require barriers to access removed so they can participate in society on an equitable basis.</w:t>
      </w:r>
      <w:r w:rsidR="00C020CC" w:rsidRPr="00DB1B82">
        <w:rPr>
          <w:rFonts w:ascii="Arial" w:eastAsia="Arial" w:hAnsi="Arial" w:cs="Arial"/>
          <w:sz w:val="24"/>
          <w:szCs w:val="24"/>
        </w:rPr>
        <w:t xml:space="preserve"> </w:t>
      </w:r>
      <w:r w:rsidR="00CD44ED" w:rsidRPr="00DB1B82">
        <w:rPr>
          <w:rFonts w:ascii="Arial" w:eastAsia="Arial" w:hAnsi="Arial" w:cs="Arial"/>
          <w:sz w:val="24"/>
          <w:szCs w:val="24"/>
        </w:rPr>
        <w:t>Additionally</w:t>
      </w:r>
      <w:r w:rsidR="00A72E74">
        <w:rPr>
          <w:rFonts w:ascii="Arial" w:eastAsia="Arial" w:hAnsi="Arial" w:cs="Arial"/>
          <w:sz w:val="24"/>
          <w:szCs w:val="24"/>
        </w:rPr>
        <w:t>,</w:t>
      </w:r>
      <w:r w:rsidR="00CD44ED" w:rsidRPr="00DB1B82">
        <w:rPr>
          <w:rFonts w:ascii="Arial" w:eastAsia="Arial" w:hAnsi="Arial" w:cs="Arial"/>
          <w:sz w:val="24"/>
          <w:szCs w:val="24"/>
        </w:rPr>
        <w:t xml:space="preserve"> SCLD believes positive obligations to be a cost</w:t>
      </w:r>
      <w:r w:rsidR="00A72E74">
        <w:rPr>
          <w:rFonts w:ascii="Arial" w:eastAsia="Arial" w:hAnsi="Arial" w:cs="Arial"/>
          <w:sz w:val="24"/>
          <w:szCs w:val="24"/>
        </w:rPr>
        <w:t>-</w:t>
      </w:r>
      <w:r w:rsidR="00CD44ED" w:rsidRPr="00DB1B82">
        <w:rPr>
          <w:rFonts w:ascii="Arial" w:eastAsia="Arial" w:hAnsi="Arial" w:cs="Arial"/>
          <w:sz w:val="24"/>
          <w:szCs w:val="24"/>
        </w:rPr>
        <w:t>saving measure.</w:t>
      </w:r>
      <w:r w:rsidR="00C25442" w:rsidRPr="00DB1B82">
        <w:rPr>
          <w:rFonts w:ascii="Arial" w:eastAsia="Arial" w:hAnsi="Arial" w:cs="Arial"/>
          <w:sz w:val="24"/>
          <w:szCs w:val="24"/>
        </w:rPr>
        <w:t xml:space="preserve"> </w:t>
      </w:r>
      <w:r w:rsidR="00124A9D">
        <w:rPr>
          <w:rFonts w:ascii="Arial" w:eastAsia="Arial" w:hAnsi="Arial" w:cs="Arial"/>
          <w:sz w:val="24"/>
          <w:szCs w:val="24"/>
        </w:rPr>
        <w:t xml:space="preserve">Again, this </w:t>
      </w:r>
      <w:r w:rsidR="009663A7">
        <w:rPr>
          <w:rFonts w:ascii="Arial" w:eastAsia="Arial" w:hAnsi="Arial" w:cs="Arial"/>
          <w:sz w:val="24"/>
          <w:szCs w:val="24"/>
        </w:rPr>
        <w:t xml:space="preserve">is </w:t>
      </w:r>
      <w:r w:rsidR="00124A9D">
        <w:rPr>
          <w:rFonts w:ascii="Arial" w:eastAsia="Arial" w:hAnsi="Arial" w:cs="Arial"/>
          <w:sz w:val="24"/>
          <w:szCs w:val="24"/>
        </w:rPr>
        <w:t xml:space="preserve">demonstrated by returning to the example of </w:t>
      </w:r>
      <w:r w:rsidR="00124A9D" w:rsidRPr="009663A7">
        <w:rPr>
          <w:rFonts w:ascii="Arial" w:eastAsia="Arial" w:hAnsi="Arial" w:cs="Arial"/>
          <w:i/>
          <w:iCs/>
          <w:sz w:val="24"/>
          <w:szCs w:val="24"/>
        </w:rPr>
        <w:t>'prisons provision of drugs treatments'</w:t>
      </w:r>
      <w:r w:rsidR="00124A9D">
        <w:rPr>
          <w:rFonts w:ascii="Arial" w:eastAsia="Arial" w:hAnsi="Arial" w:cs="Arial"/>
          <w:sz w:val="24"/>
          <w:szCs w:val="24"/>
        </w:rPr>
        <w:t>. Had the prisons taken positive measures to provide medical treatments to the claimants,</w:t>
      </w:r>
      <w:r w:rsidR="00693F9E" w:rsidRPr="00DB1B82">
        <w:rPr>
          <w:rFonts w:ascii="Arial" w:hAnsi="Arial" w:cs="Arial"/>
          <w:sz w:val="24"/>
          <w:szCs w:val="24"/>
        </w:rPr>
        <w:t xml:space="preserve"> </w:t>
      </w:r>
      <w:r w:rsidR="007F2157">
        <w:rPr>
          <w:rFonts w:ascii="Arial" w:hAnsi="Arial" w:cs="Arial"/>
          <w:sz w:val="24"/>
          <w:szCs w:val="24"/>
        </w:rPr>
        <w:t>the</w:t>
      </w:r>
      <w:r w:rsidR="00693F9E" w:rsidRPr="00DB1B82">
        <w:rPr>
          <w:rFonts w:ascii="Arial" w:hAnsi="Arial" w:cs="Arial"/>
          <w:sz w:val="24"/>
          <w:szCs w:val="24"/>
        </w:rPr>
        <w:t xml:space="preserve"> payout of 7 million pounds on legal fees and </w:t>
      </w:r>
      <w:r w:rsidR="00C25442" w:rsidRPr="00DB1B82">
        <w:rPr>
          <w:rFonts w:ascii="Arial" w:hAnsi="Arial" w:cs="Arial"/>
          <w:sz w:val="24"/>
          <w:szCs w:val="24"/>
        </w:rPr>
        <w:t>compensation</w:t>
      </w:r>
      <w:r w:rsidR="00C56F68" w:rsidRPr="00DB1B82">
        <w:rPr>
          <w:rFonts w:ascii="Arial" w:hAnsi="Arial" w:cs="Arial"/>
          <w:sz w:val="24"/>
          <w:szCs w:val="24"/>
        </w:rPr>
        <w:t xml:space="preserve"> could have been avoided</w:t>
      </w:r>
      <w:r w:rsidR="00C25442" w:rsidRPr="00DB1B82">
        <w:rPr>
          <w:rFonts w:ascii="Arial" w:hAnsi="Arial" w:cs="Arial"/>
          <w:sz w:val="24"/>
          <w:szCs w:val="24"/>
        </w:rPr>
        <w:t xml:space="preserve">. </w:t>
      </w:r>
      <w:r w:rsidR="005811F2" w:rsidRPr="00DB1B82">
        <w:rPr>
          <w:rFonts w:ascii="Arial" w:hAnsi="Arial" w:cs="Arial"/>
          <w:sz w:val="24"/>
          <w:szCs w:val="24"/>
        </w:rPr>
        <w:t xml:space="preserve"> </w:t>
      </w:r>
    </w:p>
    <w:p w14:paraId="1E5E85F2" w14:textId="5C7519CE" w:rsidR="17DF9F78" w:rsidRPr="00DB1B82" w:rsidRDefault="002E5560" w:rsidP="00A95F59">
      <w:pPr>
        <w:spacing w:line="360" w:lineRule="auto"/>
        <w:rPr>
          <w:rFonts w:ascii="Arial" w:eastAsia="Arial" w:hAnsi="Arial" w:cs="Arial"/>
          <w:sz w:val="24"/>
          <w:szCs w:val="24"/>
        </w:rPr>
      </w:pPr>
      <w:r w:rsidRPr="00DB1B82">
        <w:rPr>
          <w:rFonts w:ascii="Arial" w:eastAsia="Arial" w:hAnsi="Arial" w:cs="Arial"/>
          <w:sz w:val="24"/>
          <w:szCs w:val="24"/>
        </w:rPr>
        <w:t>SCLD</w:t>
      </w:r>
      <w:r w:rsidR="007F2157">
        <w:rPr>
          <w:rFonts w:ascii="Arial" w:eastAsia="Arial" w:hAnsi="Arial" w:cs="Arial"/>
          <w:sz w:val="24"/>
          <w:szCs w:val="24"/>
        </w:rPr>
        <w:t>, therefore,</w:t>
      </w:r>
      <w:r w:rsidR="00BC201C" w:rsidRPr="00DB1B82">
        <w:rPr>
          <w:rFonts w:ascii="Arial" w:eastAsia="Arial" w:hAnsi="Arial" w:cs="Arial"/>
          <w:sz w:val="24"/>
          <w:szCs w:val="24"/>
        </w:rPr>
        <w:t xml:space="preserve"> </w:t>
      </w:r>
      <w:r w:rsidRPr="00DB1B82">
        <w:rPr>
          <w:rFonts w:ascii="Arial" w:eastAsia="Arial" w:hAnsi="Arial" w:cs="Arial"/>
          <w:sz w:val="24"/>
          <w:szCs w:val="24"/>
        </w:rPr>
        <w:t>reject</w:t>
      </w:r>
      <w:r w:rsidR="00667FD7" w:rsidRPr="00DB1B82">
        <w:rPr>
          <w:rFonts w:ascii="Arial" w:eastAsia="Arial" w:hAnsi="Arial" w:cs="Arial"/>
          <w:sz w:val="24"/>
          <w:szCs w:val="24"/>
        </w:rPr>
        <w:t>s</w:t>
      </w:r>
      <w:r w:rsidRPr="00DB1B82">
        <w:rPr>
          <w:rFonts w:ascii="Arial" w:eastAsia="Arial" w:hAnsi="Arial" w:cs="Arial"/>
          <w:sz w:val="24"/>
          <w:szCs w:val="24"/>
        </w:rPr>
        <w:t xml:space="preserve"> this proposal</w:t>
      </w:r>
      <w:r w:rsidR="009A3054" w:rsidRPr="00DB1B82">
        <w:rPr>
          <w:rFonts w:ascii="Arial" w:eastAsia="Arial" w:hAnsi="Arial" w:cs="Arial"/>
          <w:sz w:val="24"/>
          <w:szCs w:val="24"/>
        </w:rPr>
        <w:t xml:space="preserve">. </w:t>
      </w:r>
      <w:r w:rsidR="00331F9A" w:rsidRPr="00DB1B82">
        <w:rPr>
          <w:rFonts w:ascii="Arial" w:eastAsia="Arial" w:hAnsi="Arial" w:cs="Arial"/>
          <w:sz w:val="24"/>
          <w:szCs w:val="24"/>
        </w:rPr>
        <w:t>SCLD argue</w:t>
      </w:r>
      <w:r w:rsidR="007F2157">
        <w:rPr>
          <w:rFonts w:ascii="Arial" w:eastAsia="Arial" w:hAnsi="Arial" w:cs="Arial"/>
          <w:sz w:val="24"/>
          <w:szCs w:val="24"/>
        </w:rPr>
        <w:t>s</w:t>
      </w:r>
      <w:r w:rsidRPr="00DB1B82">
        <w:rPr>
          <w:rFonts w:ascii="Arial" w:eastAsia="Arial" w:hAnsi="Arial" w:cs="Arial"/>
          <w:sz w:val="24"/>
          <w:szCs w:val="24"/>
        </w:rPr>
        <w:t xml:space="preserve"> </w:t>
      </w:r>
      <w:r w:rsidR="00331F9A" w:rsidRPr="00DB1B82">
        <w:rPr>
          <w:rFonts w:ascii="Arial" w:eastAsia="Arial" w:hAnsi="Arial" w:cs="Arial"/>
          <w:sz w:val="24"/>
          <w:szCs w:val="24"/>
        </w:rPr>
        <w:t>th</w:t>
      </w:r>
      <w:r w:rsidR="007F2157">
        <w:rPr>
          <w:rFonts w:ascii="Arial" w:eastAsia="Arial" w:hAnsi="Arial" w:cs="Arial"/>
          <w:sz w:val="24"/>
          <w:szCs w:val="24"/>
        </w:rPr>
        <w:t>is is</w:t>
      </w:r>
      <w:r w:rsidR="00331F9A" w:rsidRPr="00DB1B82">
        <w:rPr>
          <w:rFonts w:ascii="Arial" w:eastAsia="Arial" w:hAnsi="Arial" w:cs="Arial"/>
          <w:sz w:val="24"/>
          <w:szCs w:val="24"/>
        </w:rPr>
        <w:t xml:space="preserve"> a</w:t>
      </w:r>
      <w:r w:rsidR="009A3054" w:rsidRPr="00DB1B82">
        <w:rPr>
          <w:rFonts w:ascii="Arial" w:eastAsia="Arial" w:hAnsi="Arial" w:cs="Arial"/>
          <w:sz w:val="24"/>
          <w:szCs w:val="24"/>
        </w:rPr>
        <w:t xml:space="preserve"> dangerous</w:t>
      </w:r>
      <w:r w:rsidR="00331F9A" w:rsidRPr="00DB1B82">
        <w:rPr>
          <w:rFonts w:ascii="Arial" w:eastAsia="Arial" w:hAnsi="Arial" w:cs="Arial"/>
          <w:sz w:val="24"/>
          <w:szCs w:val="24"/>
        </w:rPr>
        <w:t xml:space="preserve"> proposal</w:t>
      </w:r>
      <w:r w:rsidR="009A3054" w:rsidRPr="00DB1B82">
        <w:rPr>
          <w:rFonts w:ascii="Arial" w:eastAsia="Arial" w:hAnsi="Arial" w:cs="Arial"/>
          <w:sz w:val="24"/>
          <w:szCs w:val="24"/>
        </w:rPr>
        <w:t xml:space="preserve"> as it</w:t>
      </w:r>
      <w:r w:rsidR="00BC201C" w:rsidRPr="00DB1B82">
        <w:rPr>
          <w:rFonts w:ascii="Arial" w:eastAsia="Arial" w:hAnsi="Arial" w:cs="Arial"/>
          <w:sz w:val="24"/>
          <w:szCs w:val="24"/>
        </w:rPr>
        <w:t xml:space="preserve"> has the potential to set back</w:t>
      </w:r>
      <w:r w:rsidR="007E16F4" w:rsidRPr="00DB1B82">
        <w:rPr>
          <w:rFonts w:ascii="Arial" w:eastAsia="Arial" w:hAnsi="Arial" w:cs="Arial"/>
          <w:sz w:val="24"/>
          <w:szCs w:val="24"/>
        </w:rPr>
        <w:t xml:space="preserve"> </w:t>
      </w:r>
      <w:r w:rsidR="17DF9F78" w:rsidRPr="00DB1B82">
        <w:rPr>
          <w:rFonts w:ascii="Arial" w:eastAsia="Arial" w:hAnsi="Arial" w:cs="Arial"/>
          <w:sz w:val="24"/>
          <w:szCs w:val="24"/>
        </w:rPr>
        <w:t xml:space="preserve">progressive rights </w:t>
      </w:r>
      <w:proofErr w:type="spellStart"/>
      <w:r w:rsidR="00331F9A" w:rsidRPr="00DB1B82">
        <w:rPr>
          <w:rFonts w:ascii="Arial" w:eastAsia="Arial" w:hAnsi="Arial" w:cs="Arial"/>
          <w:sz w:val="24"/>
          <w:szCs w:val="24"/>
        </w:rPr>
        <w:t>realisation</w:t>
      </w:r>
      <w:proofErr w:type="spellEnd"/>
      <w:r w:rsidR="17DF9F78" w:rsidRPr="00DB1B82">
        <w:rPr>
          <w:rFonts w:ascii="Arial" w:eastAsia="Arial" w:hAnsi="Arial" w:cs="Arial"/>
          <w:sz w:val="24"/>
          <w:szCs w:val="24"/>
        </w:rPr>
        <w:t xml:space="preserve"> in Scotland</w:t>
      </w:r>
      <w:r w:rsidR="009A3054" w:rsidRPr="00DB1B82">
        <w:rPr>
          <w:rFonts w:ascii="Arial" w:eastAsia="Arial" w:hAnsi="Arial" w:cs="Arial"/>
          <w:sz w:val="24"/>
          <w:szCs w:val="24"/>
        </w:rPr>
        <w:t xml:space="preserve">, </w:t>
      </w:r>
      <w:r w:rsidR="00F26794" w:rsidRPr="00DB1B82">
        <w:rPr>
          <w:rFonts w:ascii="Arial" w:eastAsia="Arial" w:hAnsi="Arial" w:cs="Arial"/>
          <w:sz w:val="24"/>
          <w:szCs w:val="24"/>
        </w:rPr>
        <w:t>such as</w:t>
      </w:r>
      <w:r w:rsidR="17DF9F78" w:rsidRPr="00DB1B82">
        <w:rPr>
          <w:rFonts w:ascii="Arial" w:eastAsia="Arial" w:hAnsi="Arial" w:cs="Arial"/>
          <w:sz w:val="24"/>
          <w:szCs w:val="24"/>
        </w:rPr>
        <w:t xml:space="preserve"> recent</w:t>
      </w:r>
      <w:r w:rsidR="00F17D39" w:rsidRPr="00DB1B82">
        <w:rPr>
          <w:rFonts w:ascii="Arial" w:eastAsia="Arial" w:hAnsi="Arial" w:cs="Arial"/>
          <w:sz w:val="24"/>
          <w:szCs w:val="24"/>
        </w:rPr>
        <w:t xml:space="preserve"> </w:t>
      </w:r>
      <w:r w:rsidR="17DF9F78" w:rsidRPr="00DB1B82">
        <w:rPr>
          <w:rFonts w:ascii="Arial" w:eastAsia="Arial" w:hAnsi="Arial" w:cs="Arial"/>
          <w:sz w:val="24"/>
          <w:szCs w:val="24"/>
        </w:rPr>
        <w:t>developments</w:t>
      </w:r>
      <w:r w:rsidR="007E16F4" w:rsidRPr="00DB1B82">
        <w:rPr>
          <w:rFonts w:ascii="Arial" w:eastAsia="Arial" w:hAnsi="Arial" w:cs="Arial"/>
          <w:sz w:val="24"/>
          <w:szCs w:val="24"/>
        </w:rPr>
        <w:t xml:space="preserve"> in </w:t>
      </w:r>
      <w:r w:rsidR="007E16F4" w:rsidRPr="00DB1B82">
        <w:rPr>
          <w:rFonts w:ascii="Arial" w:eastAsia="Arial" w:hAnsi="Arial" w:cs="Arial"/>
          <w:sz w:val="24"/>
          <w:szCs w:val="24"/>
        </w:rPr>
        <w:lastRenderedPageBreak/>
        <w:t>ensuring positive</w:t>
      </w:r>
      <w:r w:rsidR="00BB1542" w:rsidRPr="00DB1B82">
        <w:rPr>
          <w:rFonts w:ascii="Arial" w:eastAsia="Arial" w:hAnsi="Arial" w:cs="Arial"/>
          <w:sz w:val="24"/>
          <w:szCs w:val="24"/>
        </w:rPr>
        <w:t xml:space="preserve"> reporting</w:t>
      </w:r>
      <w:r w:rsidR="007E16F4" w:rsidRPr="00DB1B82">
        <w:rPr>
          <w:rFonts w:ascii="Arial" w:eastAsia="Arial" w:hAnsi="Arial" w:cs="Arial"/>
          <w:sz w:val="24"/>
          <w:szCs w:val="24"/>
        </w:rPr>
        <w:t xml:space="preserve"> obligations</w:t>
      </w:r>
      <w:r w:rsidR="00BB1542" w:rsidRPr="00DB1B82">
        <w:rPr>
          <w:rFonts w:ascii="Arial" w:eastAsia="Arial" w:hAnsi="Arial" w:cs="Arial"/>
          <w:sz w:val="24"/>
          <w:szCs w:val="24"/>
        </w:rPr>
        <w:t xml:space="preserve"> on Scottish ministers </w:t>
      </w:r>
      <w:r w:rsidR="007F2157">
        <w:rPr>
          <w:rFonts w:ascii="Arial" w:eastAsia="Arial" w:hAnsi="Arial" w:cs="Arial"/>
          <w:sz w:val="24"/>
          <w:szCs w:val="24"/>
        </w:rPr>
        <w:t xml:space="preserve">in </w:t>
      </w:r>
      <w:r w:rsidR="006602EB" w:rsidRPr="00DB1B82">
        <w:rPr>
          <w:rFonts w:ascii="Arial" w:eastAsia="Arial" w:hAnsi="Arial" w:cs="Arial"/>
          <w:sz w:val="24"/>
          <w:szCs w:val="24"/>
        </w:rPr>
        <w:t xml:space="preserve">the </w:t>
      </w:r>
      <w:r w:rsidR="00331F9A" w:rsidRPr="00DB1B82">
        <w:rPr>
          <w:rFonts w:ascii="Arial" w:eastAsia="Arial" w:hAnsi="Arial" w:cs="Arial"/>
          <w:sz w:val="24"/>
          <w:szCs w:val="24"/>
        </w:rPr>
        <w:t>C</w:t>
      </w:r>
      <w:r w:rsidR="006602EB" w:rsidRPr="00DB1B82">
        <w:rPr>
          <w:rFonts w:ascii="Arial" w:eastAsia="Arial" w:hAnsi="Arial" w:cs="Arial"/>
          <w:sz w:val="24"/>
          <w:szCs w:val="24"/>
        </w:rPr>
        <w:t>hildren</w:t>
      </w:r>
      <w:r w:rsidR="00854585">
        <w:rPr>
          <w:rFonts w:ascii="Arial" w:eastAsia="Arial" w:hAnsi="Arial" w:cs="Arial"/>
          <w:sz w:val="24"/>
          <w:szCs w:val="24"/>
        </w:rPr>
        <w:t>'</w:t>
      </w:r>
      <w:r w:rsidR="006602EB" w:rsidRPr="00DB1B82">
        <w:rPr>
          <w:rFonts w:ascii="Arial" w:eastAsia="Arial" w:hAnsi="Arial" w:cs="Arial"/>
          <w:sz w:val="24"/>
          <w:szCs w:val="24"/>
        </w:rPr>
        <w:t xml:space="preserve">s </w:t>
      </w:r>
      <w:r w:rsidR="00331F9A" w:rsidRPr="00DB1B82">
        <w:rPr>
          <w:rFonts w:ascii="Arial" w:eastAsia="Arial" w:hAnsi="Arial" w:cs="Arial"/>
          <w:sz w:val="24"/>
          <w:szCs w:val="24"/>
        </w:rPr>
        <w:t>R</w:t>
      </w:r>
      <w:r w:rsidR="006602EB" w:rsidRPr="00DB1B82">
        <w:rPr>
          <w:rFonts w:ascii="Arial" w:eastAsia="Arial" w:hAnsi="Arial" w:cs="Arial"/>
          <w:sz w:val="24"/>
          <w:szCs w:val="24"/>
        </w:rPr>
        <w:t xml:space="preserve">ights </w:t>
      </w:r>
      <w:r w:rsidR="00331F9A" w:rsidRPr="00DB1B82">
        <w:rPr>
          <w:rFonts w:ascii="Arial" w:eastAsia="Arial" w:hAnsi="Arial" w:cs="Arial"/>
          <w:sz w:val="24"/>
          <w:szCs w:val="24"/>
        </w:rPr>
        <w:t>S</w:t>
      </w:r>
      <w:r w:rsidR="006602EB" w:rsidRPr="00DB1B82">
        <w:rPr>
          <w:rFonts w:ascii="Arial" w:eastAsia="Arial" w:hAnsi="Arial" w:cs="Arial"/>
          <w:sz w:val="24"/>
          <w:szCs w:val="24"/>
        </w:rPr>
        <w:t xml:space="preserve">cheme </w:t>
      </w:r>
      <w:r w:rsidR="007A2922">
        <w:rPr>
          <w:rFonts w:ascii="Arial" w:eastAsia="Arial" w:hAnsi="Arial" w:cs="Arial"/>
          <w:sz w:val="24"/>
          <w:szCs w:val="24"/>
        </w:rPr>
        <w:t>found in section 3</w:t>
      </w:r>
      <w:r w:rsidR="0031107E" w:rsidRPr="00DB1B82">
        <w:rPr>
          <w:rFonts w:ascii="Arial" w:eastAsia="Arial" w:hAnsi="Arial" w:cs="Arial"/>
          <w:sz w:val="24"/>
          <w:szCs w:val="24"/>
        </w:rPr>
        <w:t xml:space="preserve"> </w:t>
      </w:r>
      <w:r w:rsidR="007A2922">
        <w:rPr>
          <w:rFonts w:ascii="Arial" w:eastAsia="Arial" w:hAnsi="Arial" w:cs="Arial"/>
          <w:sz w:val="24"/>
          <w:szCs w:val="24"/>
        </w:rPr>
        <w:t xml:space="preserve">of </w:t>
      </w:r>
      <w:r w:rsidR="00DF68B6" w:rsidRPr="00DB1B82">
        <w:rPr>
          <w:rFonts w:ascii="Arial" w:eastAsia="Arial" w:hAnsi="Arial" w:cs="Arial"/>
          <w:sz w:val="24"/>
          <w:szCs w:val="24"/>
        </w:rPr>
        <w:t xml:space="preserve">the </w:t>
      </w:r>
      <w:r w:rsidR="17DF9F78" w:rsidRPr="00DB1B82">
        <w:rPr>
          <w:rFonts w:ascii="Arial" w:eastAsia="Arial" w:hAnsi="Arial" w:cs="Arial"/>
          <w:sz w:val="24"/>
          <w:szCs w:val="24"/>
        </w:rPr>
        <w:t>United Nations Convention on the Rights of the Child</w:t>
      </w:r>
      <w:r w:rsidR="00ED7EC4">
        <w:rPr>
          <w:rFonts w:ascii="Arial" w:eastAsia="Arial" w:hAnsi="Arial" w:cs="Arial"/>
          <w:sz w:val="24"/>
          <w:szCs w:val="24"/>
        </w:rPr>
        <w:t xml:space="preserve"> (UNCRC)</w:t>
      </w:r>
      <w:r w:rsidR="17DF9F78" w:rsidRPr="00DB1B82">
        <w:rPr>
          <w:rFonts w:ascii="Arial" w:eastAsia="Arial" w:hAnsi="Arial" w:cs="Arial"/>
          <w:sz w:val="24"/>
          <w:szCs w:val="24"/>
        </w:rPr>
        <w:t xml:space="preserve"> (Incorporation) Bill</w:t>
      </w:r>
      <w:r w:rsidR="00887D80" w:rsidRPr="00DB1B82">
        <w:rPr>
          <w:rStyle w:val="FootnoteReference"/>
          <w:rFonts w:ascii="Arial" w:eastAsia="Arial" w:hAnsi="Arial" w:cs="Arial"/>
          <w:sz w:val="24"/>
          <w:szCs w:val="24"/>
        </w:rPr>
        <w:footnoteReference w:id="32"/>
      </w:r>
      <w:r w:rsidR="17DF9F78" w:rsidRPr="00DB1B82">
        <w:rPr>
          <w:rFonts w:ascii="Arial" w:eastAsia="Arial" w:hAnsi="Arial" w:cs="Arial"/>
          <w:sz w:val="24"/>
          <w:szCs w:val="24"/>
        </w:rPr>
        <w:t xml:space="preserve">. </w:t>
      </w:r>
    </w:p>
    <w:p w14:paraId="3FF22B6B" w14:textId="3055F7D1" w:rsidR="00A95F59" w:rsidRPr="00E36919" w:rsidRDefault="008D70F5" w:rsidP="00A95F59">
      <w:pPr>
        <w:spacing w:line="360" w:lineRule="auto"/>
        <w:rPr>
          <w:rFonts w:ascii="Arial" w:eastAsia="Arial" w:hAnsi="Arial" w:cs="Arial"/>
          <w:sz w:val="24"/>
          <w:szCs w:val="24"/>
        </w:rPr>
      </w:pPr>
      <w:r w:rsidRPr="00DB1B82">
        <w:rPr>
          <w:rFonts w:ascii="Arial" w:eastAsia="Arial" w:hAnsi="Arial" w:cs="Arial"/>
          <w:sz w:val="24"/>
          <w:szCs w:val="24"/>
        </w:rPr>
        <w:t xml:space="preserve">Finally, in response to </w:t>
      </w:r>
      <w:r w:rsidR="00146D73" w:rsidRPr="00DB1B82">
        <w:rPr>
          <w:rFonts w:ascii="Arial" w:eastAsia="Arial" w:hAnsi="Arial" w:cs="Arial"/>
          <w:sz w:val="24"/>
          <w:szCs w:val="24"/>
        </w:rPr>
        <w:t xml:space="preserve">the </w:t>
      </w:r>
      <w:r w:rsidRPr="00DB1B82">
        <w:rPr>
          <w:rFonts w:ascii="Arial" w:eastAsia="Arial" w:hAnsi="Arial" w:cs="Arial"/>
          <w:sz w:val="24"/>
          <w:szCs w:val="24"/>
        </w:rPr>
        <w:t xml:space="preserve">proposal on </w:t>
      </w:r>
      <w:r w:rsidR="0031107E" w:rsidRPr="00DB1B82">
        <w:rPr>
          <w:rFonts w:ascii="Arial" w:eastAsia="Arial" w:hAnsi="Arial" w:cs="Arial"/>
          <w:sz w:val="24"/>
          <w:szCs w:val="24"/>
        </w:rPr>
        <w:t>decl</w:t>
      </w:r>
      <w:r w:rsidR="006D6C6B" w:rsidRPr="00DB1B82">
        <w:rPr>
          <w:rFonts w:ascii="Arial" w:eastAsia="Arial" w:hAnsi="Arial" w:cs="Arial"/>
          <w:sz w:val="24"/>
          <w:szCs w:val="24"/>
        </w:rPr>
        <w:t>a</w:t>
      </w:r>
      <w:r w:rsidR="0031107E" w:rsidRPr="00DB1B82">
        <w:rPr>
          <w:rFonts w:ascii="Arial" w:eastAsia="Arial" w:hAnsi="Arial" w:cs="Arial"/>
          <w:sz w:val="24"/>
          <w:szCs w:val="24"/>
        </w:rPr>
        <w:t>rations of inc</w:t>
      </w:r>
      <w:r w:rsidR="00543A49" w:rsidRPr="00DB1B82">
        <w:rPr>
          <w:rFonts w:ascii="Arial" w:eastAsia="Arial" w:hAnsi="Arial" w:cs="Arial"/>
          <w:sz w:val="24"/>
          <w:szCs w:val="24"/>
        </w:rPr>
        <w:t>ompatibility,</w:t>
      </w:r>
      <w:r w:rsidR="0031107E" w:rsidRPr="00DB1B82">
        <w:rPr>
          <w:rFonts w:ascii="Arial" w:eastAsia="Arial" w:hAnsi="Arial" w:cs="Arial"/>
          <w:sz w:val="24"/>
          <w:szCs w:val="24"/>
        </w:rPr>
        <w:t xml:space="preserve"> SCLD </w:t>
      </w:r>
      <w:r w:rsidR="005065C0" w:rsidRPr="00DB1B82">
        <w:rPr>
          <w:rFonts w:ascii="Arial" w:eastAsia="Arial" w:hAnsi="Arial" w:cs="Arial"/>
          <w:sz w:val="24"/>
          <w:szCs w:val="24"/>
        </w:rPr>
        <w:t xml:space="preserve">is concerned </w:t>
      </w:r>
      <w:r w:rsidR="00AA6EC1" w:rsidRPr="00DB1B82">
        <w:rPr>
          <w:rFonts w:ascii="Arial" w:eastAsia="Arial" w:hAnsi="Arial" w:cs="Arial"/>
          <w:sz w:val="24"/>
          <w:szCs w:val="24"/>
        </w:rPr>
        <w:t>th</w:t>
      </w:r>
      <w:r w:rsidR="00DF68B6" w:rsidRPr="00DB1B82">
        <w:rPr>
          <w:rFonts w:ascii="Arial" w:eastAsia="Arial" w:hAnsi="Arial" w:cs="Arial"/>
          <w:sz w:val="24"/>
          <w:szCs w:val="24"/>
        </w:rPr>
        <w:t>at this</w:t>
      </w:r>
      <w:r w:rsidR="00AA6EC1" w:rsidRPr="00DB1B82">
        <w:rPr>
          <w:rFonts w:ascii="Arial" w:eastAsia="Arial" w:hAnsi="Arial" w:cs="Arial"/>
          <w:sz w:val="24"/>
          <w:szCs w:val="24"/>
        </w:rPr>
        <w:t xml:space="preserve"> proposal will remove ind</w:t>
      </w:r>
      <w:r w:rsidR="00543A49" w:rsidRPr="00DB1B82">
        <w:rPr>
          <w:rFonts w:ascii="Arial" w:eastAsia="Arial" w:hAnsi="Arial" w:cs="Arial"/>
          <w:sz w:val="24"/>
          <w:szCs w:val="24"/>
        </w:rPr>
        <w:t>i</w:t>
      </w:r>
      <w:r w:rsidR="00AA6EC1" w:rsidRPr="00DB1B82">
        <w:rPr>
          <w:rFonts w:ascii="Arial" w:eastAsia="Arial" w:hAnsi="Arial" w:cs="Arial"/>
          <w:sz w:val="24"/>
          <w:szCs w:val="24"/>
        </w:rPr>
        <w:t>viduals</w:t>
      </w:r>
      <w:r w:rsidR="00F17D39" w:rsidRPr="00DB1B82">
        <w:rPr>
          <w:rFonts w:ascii="Arial" w:eastAsia="Arial" w:hAnsi="Arial" w:cs="Arial"/>
          <w:sz w:val="24"/>
          <w:szCs w:val="24"/>
        </w:rPr>
        <w:t>'</w:t>
      </w:r>
      <w:r w:rsidR="00AA6EC1" w:rsidRPr="00DB1B82">
        <w:rPr>
          <w:rFonts w:ascii="Arial" w:eastAsia="Arial" w:hAnsi="Arial" w:cs="Arial"/>
          <w:sz w:val="24"/>
          <w:szCs w:val="24"/>
        </w:rPr>
        <w:t xml:space="preserve"> access to justice a</w:t>
      </w:r>
      <w:r w:rsidR="00F17D39" w:rsidRPr="00DB1B82">
        <w:rPr>
          <w:rFonts w:ascii="Arial" w:eastAsia="Arial" w:hAnsi="Arial" w:cs="Arial"/>
          <w:sz w:val="24"/>
          <w:szCs w:val="24"/>
        </w:rPr>
        <w:t>nd</w:t>
      </w:r>
      <w:r w:rsidR="00AA6EC1" w:rsidRPr="00DB1B82">
        <w:rPr>
          <w:rFonts w:ascii="Arial" w:eastAsia="Arial" w:hAnsi="Arial" w:cs="Arial"/>
          <w:sz w:val="24"/>
          <w:szCs w:val="24"/>
        </w:rPr>
        <w:t xml:space="preserve"> accountability for the UK Parliament and Government </w:t>
      </w:r>
      <w:r w:rsidR="00F17D39" w:rsidRPr="00DB1B82">
        <w:rPr>
          <w:rFonts w:ascii="Arial" w:eastAsia="Arial" w:hAnsi="Arial" w:cs="Arial"/>
          <w:sz w:val="24"/>
          <w:szCs w:val="24"/>
        </w:rPr>
        <w:t>M</w:t>
      </w:r>
      <w:r w:rsidR="00AA6EC1" w:rsidRPr="00DB1B82">
        <w:rPr>
          <w:rFonts w:ascii="Arial" w:eastAsia="Arial" w:hAnsi="Arial" w:cs="Arial"/>
          <w:sz w:val="24"/>
          <w:szCs w:val="24"/>
        </w:rPr>
        <w:t>inisters</w:t>
      </w:r>
      <w:r w:rsidR="00543A49" w:rsidRPr="00DB1B82">
        <w:rPr>
          <w:rFonts w:ascii="Arial" w:eastAsia="Arial" w:hAnsi="Arial" w:cs="Arial"/>
          <w:sz w:val="24"/>
          <w:szCs w:val="24"/>
        </w:rPr>
        <w:t xml:space="preserve">. </w:t>
      </w:r>
      <w:r w:rsidRPr="00DB1B82">
        <w:rPr>
          <w:rFonts w:ascii="Arial" w:eastAsia="Arial" w:hAnsi="Arial" w:cs="Arial"/>
          <w:sz w:val="24"/>
          <w:szCs w:val="24"/>
        </w:rPr>
        <w:t>Further,</w:t>
      </w:r>
      <w:r w:rsidR="00B24845" w:rsidRPr="00DB1B82">
        <w:rPr>
          <w:rFonts w:ascii="Arial" w:eastAsia="Arial" w:hAnsi="Arial" w:cs="Arial"/>
          <w:sz w:val="24"/>
          <w:szCs w:val="24"/>
        </w:rPr>
        <w:t xml:space="preserve"> this proposal </w:t>
      </w:r>
      <w:r w:rsidR="17DF9F78" w:rsidRPr="00DB1B82">
        <w:rPr>
          <w:rFonts w:ascii="Arial" w:eastAsia="Arial" w:hAnsi="Arial" w:cs="Arial"/>
          <w:sz w:val="24"/>
          <w:szCs w:val="24"/>
        </w:rPr>
        <w:t>would create an anomaly in the UK</w:t>
      </w:r>
      <w:r w:rsidR="00943033" w:rsidRPr="00DB1B82">
        <w:rPr>
          <w:rFonts w:ascii="Arial" w:eastAsia="Arial" w:hAnsi="Arial" w:cs="Arial"/>
          <w:sz w:val="24"/>
          <w:szCs w:val="24"/>
        </w:rPr>
        <w:t>,</w:t>
      </w:r>
      <w:r w:rsidR="17DF9F78" w:rsidRPr="00DB1B82">
        <w:rPr>
          <w:rFonts w:ascii="Arial" w:eastAsia="Arial" w:hAnsi="Arial" w:cs="Arial"/>
          <w:sz w:val="24"/>
          <w:szCs w:val="24"/>
        </w:rPr>
        <w:t xml:space="preserve"> where only devolved legislation</w:t>
      </w:r>
      <w:r w:rsidRPr="00DB1B82">
        <w:rPr>
          <w:rFonts w:ascii="Arial" w:eastAsia="Arial" w:hAnsi="Arial" w:cs="Arial"/>
          <w:sz w:val="24"/>
          <w:szCs w:val="24"/>
        </w:rPr>
        <w:t xml:space="preserve"> is held to</w:t>
      </w:r>
      <w:r w:rsidR="17DF9F78" w:rsidRPr="00DB1B82">
        <w:rPr>
          <w:rFonts w:ascii="Arial" w:eastAsia="Arial" w:hAnsi="Arial" w:cs="Arial"/>
          <w:sz w:val="24"/>
          <w:szCs w:val="24"/>
        </w:rPr>
        <w:t xml:space="preserve"> a higher human rights standard than any other legislation</w:t>
      </w:r>
      <w:r w:rsidRPr="00DB1B82">
        <w:rPr>
          <w:rFonts w:ascii="Arial" w:eastAsia="Arial" w:hAnsi="Arial" w:cs="Arial"/>
          <w:sz w:val="24"/>
          <w:szCs w:val="24"/>
        </w:rPr>
        <w:t>. It is on this basis</w:t>
      </w:r>
      <w:r w:rsidR="00F17D39" w:rsidRPr="00DB1B82">
        <w:rPr>
          <w:rFonts w:ascii="Arial" w:eastAsia="Arial" w:hAnsi="Arial" w:cs="Arial"/>
          <w:sz w:val="24"/>
          <w:szCs w:val="24"/>
        </w:rPr>
        <w:t xml:space="preserve"> SCLD reject</w:t>
      </w:r>
      <w:r w:rsidRPr="00DB1B82">
        <w:rPr>
          <w:rFonts w:ascii="Arial" w:eastAsia="Arial" w:hAnsi="Arial" w:cs="Arial"/>
          <w:sz w:val="24"/>
          <w:szCs w:val="24"/>
        </w:rPr>
        <w:t>s</w:t>
      </w:r>
      <w:r w:rsidR="00F17D39" w:rsidRPr="00DB1B82">
        <w:rPr>
          <w:rFonts w:ascii="Arial" w:eastAsia="Arial" w:hAnsi="Arial" w:cs="Arial"/>
          <w:sz w:val="24"/>
          <w:szCs w:val="24"/>
        </w:rPr>
        <w:t xml:space="preserve"> Government suggestions on declarations of incompatibility. </w:t>
      </w:r>
    </w:p>
    <w:p w14:paraId="11097932" w14:textId="44B3C750" w:rsidR="2E0677FA" w:rsidRPr="00DB1B82" w:rsidRDefault="2E0677FA" w:rsidP="00A95F59">
      <w:pPr>
        <w:spacing w:line="360" w:lineRule="auto"/>
        <w:rPr>
          <w:rFonts w:ascii="Arial" w:eastAsia="Arial" w:hAnsi="Arial" w:cs="Arial"/>
          <w:sz w:val="24"/>
          <w:szCs w:val="24"/>
        </w:rPr>
      </w:pPr>
      <w:r w:rsidRPr="00DB1B82">
        <w:rPr>
          <w:rFonts w:ascii="Arial" w:eastAsia="Arial" w:hAnsi="Arial" w:cs="Arial"/>
          <w:sz w:val="24"/>
          <w:szCs w:val="24"/>
          <w:u w:val="single"/>
        </w:rPr>
        <w:t xml:space="preserve">Question 19: Impact on Scottish </w:t>
      </w:r>
      <w:r w:rsidR="00AD36B9" w:rsidRPr="00DB1B82">
        <w:rPr>
          <w:rFonts w:ascii="Arial" w:eastAsia="Arial" w:hAnsi="Arial" w:cs="Arial"/>
          <w:sz w:val="24"/>
          <w:szCs w:val="24"/>
          <w:u w:val="single"/>
        </w:rPr>
        <w:t>d</w:t>
      </w:r>
      <w:r w:rsidRPr="00DB1B82">
        <w:rPr>
          <w:rFonts w:ascii="Arial" w:eastAsia="Arial" w:hAnsi="Arial" w:cs="Arial"/>
          <w:sz w:val="24"/>
          <w:szCs w:val="24"/>
          <w:u w:val="single"/>
        </w:rPr>
        <w:t>evolution</w:t>
      </w:r>
      <w:r w:rsidR="00AD36B9" w:rsidRPr="00DB1B82">
        <w:rPr>
          <w:rFonts w:ascii="Arial" w:eastAsia="Arial" w:hAnsi="Arial" w:cs="Arial"/>
          <w:sz w:val="24"/>
          <w:szCs w:val="24"/>
        </w:rPr>
        <w:t xml:space="preserve"> </w:t>
      </w:r>
      <w:r w:rsidRPr="00DB1B82">
        <w:rPr>
          <w:rFonts w:ascii="Arial" w:eastAsia="Arial" w:hAnsi="Arial" w:cs="Arial"/>
          <w:sz w:val="24"/>
          <w:szCs w:val="24"/>
          <w:u w:val="single"/>
        </w:rPr>
        <w:t>and human rights</w:t>
      </w:r>
      <w:r w:rsidR="00AD36B9" w:rsidRPr="00DB1B82">
        <w:rPr>
          <w:rFonts w:ascii="Arial" w:eastAsia="Arial" w:hAnsi="Arial" w:cs="Arial"/>
          <w:sz w:val="24"/>
          <w:szCs w:val="24"/>
          <w:u w:val="single"/>
        </w:rPr>
        <w:t xml:space="preserve"> </w:t>
      </w:r>
      <w:proofErr w:type="spellStart"/>
      <w:r w:rsidR="00AD36B9" w:rsidRPr="00DB1B82">
        <w:rPr>
          <w:rFonts w:ascii="Arial" w:eastAsia="Arial" w:hAnsi="Arial" w:cs="Arial"/>
          <w:sz w:val="24"/>
          <w:szCs w:val="24"/>
          <w:u w:val="single"/>
        </w:rPr>
        <w:t>realisation</w:t>
      </w:r>
      <w:proofErr w:type="spellEnd"/>
      <w:r w:rsidRPr="00DB1B82">
        <w:rPr>
          <w:rFonts w:ascii="Arial" w:eastAsia="Arial" w:hAnsi="Arial" w:cs="Arial"/>
          <w:sz w:val="24"/>
          <w:szCs w:val="24"/>
        </w:rPr>
        <w:t xml:space="preserve"> </w:t>
      </w:r>
    </w:p>
    <w:p w14:paraId="3700ED51" w14:textId="0A4F497F" w:rsidR="008A48BE" w:rsidRDefault="17DF9F78" w:rsidP="00A95F59">
      <w:pPr>
        <w:spacing w:line="360" w:lineRule="auto"/>
        <w:rPr>
          <w:rFonts w:ascii="Arial" w:hAnsi="Arial" w:cs="Arial"/>
          <w:sz w:val="24"/>
          <w:szCs w:val="24"/>
        </w:rPr>
      </w:pPr>
      <w:r w:rsidRPr="00DB1B82">
        <w:rPr>
          <w:rFonts w:ascii="Arial" w:eastAsia="Arial" w:hAnsi="Arial" w:cs="Arial"/>
          <w:sz w:val="24"/>
          <w:szCs w:val="24"/>
        </w:rPr>
        <w:t xml:space="preserve">SCLD believes </w:t>
      </w:r>
      <w:r w:rsidR="00737B12" w:rsidRPr="00DB1B82">
        <w:rPr>
          <w:rFonts w:ascii="Arial" w:eastAsia="Arial" w:hAnsi="Arial" w:cs="Arial"/>
          <w:sz w:val="24"/>
          <w:szCs w:val="24"/>
        </w:rPr>
        <w:t xml:space="preserve">the UK Government has </w:t>
      </w:r>
      <w:r w:rsidRPr="00DB1B82">
        <w:rPr>
          <w:rFonts w:ascii="Arial" w:eastAsia="Arial" w:hAnsi="Arial" w:cs="Arial"/>
          <w:sz w:val="24"/>
          <w:szCs w:val="24"/>
        </w:rPr>
        <w:t>fail</w:t>
      </w:r>
      <w:r w:rsidR="00737B12" w:rsidRPr="00DB1B82">
        <w:rPr>
          <w:rFonts w:ascii="Arial" w:eastAsia="Arial" w:hAnsi="Arial" w:cs="Arial"/>
          <w:sz w:val="24"/>
          <w:szCs w:val="24"/>
        </w:rPr>
        <w:t>ed</w:t>
      </w:r>
      <w:r w:rsidRPr="00DB1B82">
        <w:rPr>
          <w:rFonts w:ascii="Arial" w:eastAsia="Arial" w:hAnsi="Arial" w:cs="Arial"/>
          <w:sz w:val="24"/>
          <w:szCs w:val="24"/>
        </w:rPr>
        <w:t xml:space="preserve"> to acknowledge </w:t>
      </w:r>
      <w:r w:rsidR="00834C53" w:rsidRPr="00DB1B82">
        <w:rPr>
          <w:rFonts w:ascii="Arial" w:eastAsia="Arial" w:hAnsi="Arial" w:cs="Arial"/>
          <w:sz w:val="24"/>
          <w:szCs w:val="24"/>
        </w:rPr>
        <w:t xml:space="preserve">the </w:t>
      </w:r>
      <w:r w:rsidRPr="00DB1B82">
        <w:rPr>
          <w:rFonts w:ascii="Arial" w:eastAsia="Arial" w:hAnsi="Arial" w:cs="Arial"/>
          <w:sz w:val="24"/>
          <w:szCs w:val="24"/>
        </w:rPr>
        <w:t>potential for legal uncertainty in Scotland</w:t>
      </w:r>
      <w:r w:rsidR="00C344D9">
        <w:rPr>
          <w:rFonts w:ascii="Arial" w:eastAsia="Arial" w:hAnsi="Arial" w:cs="Arial"/>
          <w:sz w:val="24"/>
          <w:szCs w:val="24"/>
        </w:rPr>
        <w:t>, ignoring</w:t>
      </w:r>
      <w:r w:rsidR="00F51C7E" w:rsidRPr="00DB1B82">
        <w:rPr>
          <w:rFonts w:ascii="Arial" w:eastAsia="Arial" w:hAnsi="Arial" w:cs="Arial"/>
          <w:sz w:val="24"/>
          <w:szCs w:val="24"/>
        </w:rPr>
        <w:t xml:space="preserve"> </w:t>
      </w:r>
      <w:r w:rsidR="009F0E24" w:rsidRPr="00DB1B82">
        <w:rPr>
          <w:rFonts w:ascii="Arial" w:eastAsia="Arial" w:hAnsi="Arial" w:cs="Arial"/>
          <w:sz w:val="24"/>
          <w:szCs w:val="24"/>
        </w:rPr>
        <w:t>that the</w:t>
      </w:r>
      <w:r w:rsidRPr="00DB1B82">
        <w:rPr>
          <w:rFonts w:ascii="Arial" w:eastAsia="Arial" w:hAnsi="Arial" w:cs="Arial"/>
          <w:sz w:val="24"/>
          <w:szCs w:val="24"/>
        </w:rPr>
        <w:t xml:space="preserve"> ECHR </w:t>
      </w:r>
      <w:r w:rsidR="006C76CD" w:rsidRPr="00DB1B82">
        <w:rPr>
          <w:rFonts w:ascii="Arial" w:eastAsia="Arial" w:hAnsi="Arial" w:cs="Arial"/>
          <w:sz w:val="24"/>
          <w:szCs w:val="24"/>
        </w:rPr>
        <w:t xml:space="preserve">has an effect in UK law through </w:t>
      </w:r>
      <w:r w:rsidR="00F51C7E" w:rsidRPr="00DB1B82">
        <w:rPr>
          <w:rFonts w:ascii="Arial" w:eastAsia="Arial" w:hAnsi="Arial" w:cs="Arial"/>
          <w:sz w:val="24"/>
          <w:szCs w:val="24"/>
        </w:rPr>
        <w:t xml:space="preserve">both </w:t>
      </w:r>
      <w:r w:rsidR="006C76CD" w:rsidRPr="00DB1B82">
        <w:rPr>
          <w:rFonts w:ascii="Arial" w:eastAsia="Arial" w:hAnsi="Arial" w:cs="Arial"/>
          <w:sz w:val="24"/>
          <w:szCs w:val="24"/>
        </w:rPr>
        <w:t>the</w:t>
      </w:r>
      <w:r w:rsidR="00F51C7E" w:rsidRPr="00DB1B82">
        <w:rPr>
          <w:rFonts w:ascii="Arial" w:eastAsia="Arial" w:hAnsi="Arial" w:cs="Arial"/>
          <w:sz w:val="24"/>
          <w:szCs w:val="24"/>
        </w:rPr>
        <w:t xml:space="preserve"> </w:t>
      </w:r>
      <w:r w:rsidR="006C76CD" w:rsidRPr="00DB1B82">
        <w:rPr>
          <w:rFonts w:ascii="Arial" w:eastAsia="Arial" w:hAnsi="Arial" w:cs="Arial"/>
          <w:sz w:val="24"/>
          <w:szCs w:val="24"/>
        </w:rPr>
        <w:t>HRA and</w:t>
      </w:r>
      <w:r w:rsidRPr="00DB1B82">
        <w:rPr>
          <w:rFonts w:ascii="Arial" w:eastAsia="Arial" w:hAnsi="Arial" w:cs="Arial"/>
          <w:sz w:val="24"/>
          <w:szCs w:val="24"/>
        </w:rPr>
        <w:t xml:space="preserve"> the Scotland Act </w:t>
      </w:r>
      <w:r w:rsidR="00F51C7E" w:rsidRPr="00DB1B82">
        <w:rPr>
          <w:rFonts w:ascii="Arial" w:eastAsia="Arial" w:hAnsi="Arial" w:cs="Arial"/>
          <w:sz w:val="24"/>
          <w:szCs w:val="24"/>
        </w:rPr>
        <w:t>(</w:t>
      </w:r>
      <w:r w:rsidRPr="00DB1B82">
        <w:rPr>
          <w:rFonts w:ascii="Arial" w:eastAsia="Arial" w:hAnsi="Arial" w:cs="Arial"/>
          <w:sz w:val="24"/>
          <w:szCs w:val="24"/>
        </w:rPr>
        <w:t>1998</w:t>
      </w:r>
      <w:r w:rsidR="00F51C7E" w:rsidRPr="00DB1B82">
        <w:rPr>
          <w:rFonts w:ascii="Arial" w:eastAsia="Arial" w:hAnsi="Arial" w:cs="Arial"/>
          <w:sz w:val="24"/>
          <w:szCs w:val="24"/>
        </w:rPr>
        <w:t>)</w:t>
      </w:r>
      <w:r w:rsidRPr="00DB1B82">
        <w:rPr>
          <w:rFonts w:ascii="Arial" w:eastAsia="Arial" w:hAnsi="Arial" w:cs="Arial"/>
          <w:sz w:val="24"/>
          <w:szCs w:val="24"/>
        </w:rPr>
        <w:t xml:space="preserve">. </w:t>
      </w:r>
      <w:r w:rsidR="006C76CD" w:rsidRPr="00DB1B82">
        <w:rPr>
          <w:rFonts w:ascii="Arial" w:eastAsia="Arial" w:hAnsi="Arial" w:cs="Arial"/>
          <w:sz w:val="24"/>
          <w:szCs w:val="24"/>
        </w:rPr>
        <w:t>The ECHR is a fundamental and non-negotiable element of the devolution agreement</w:t>
      </w:r>
      <w:r w:rsidRPr="00DB1B82">
        <w:rPr>
          <w:rFonts w:ascii="Arial" w:eastAsia="Arial" w:hAnsi="Arial" w:cs="Arial"/>
          <w:sz w:val="24"/>
          <w:szCs w:val="24"/>
        </w:rPr>
        <w:t xml:space="preserve">. Moreover, experts in </w:t>
      </w:r>
      <w:r w:rsidR="00F15C22" w:rsidRPr="00DB1B82">
        <w:rPr>
          <w:rFonts w:ascii="Arial" w:eastAsia="Arial" w:hAnsi="Arial" w:cs="Arial"/>
          <w:sz w:val="24"/>
          <w:szCs w:val="24"/>
        </w:rPr>
        <w:t xml:space="preserve">Scottish </w:t>
      </w:r>
      <w:r w:rsidR="009F0E24" w:rsidRPr="00DB1B82">
        <w:rPr>
          <w:rFonts w:ascii="Arial" w:eastAsia="Arial" w:hAnsi="Arial" w:cs="Arial"/>
          <w:sz w:val="24"/>
          <w:szCs w:val="24"/>
        </w:rPr>
        <w:t>devolution</w:t>
      </w:r>
      <w:r w:rsidRPr="00DB1B82">
        <w:rPr>
          <w:rFonts w:ascii="Arial" w:eastAsia="Arial" w:hAnsi="Arial" w:cs="Arial"/>
          <w:sz w:val="24"/>
          <w:szCs w:val="24"/>
        </w:rPr>
        <w:t xml:space="preserve"> believe this consultation ha</w:t>
      </w:r>
      <w:r w:rsidR="00834C53" w:rsidRPr="00DB1B82">
        <w:rPr>
          <w:rFonts w:ascii="Arial" w:eastAsia="Arial" w:hAnsi="Arial" w:cs="Arial"/>
          <w:sz w:val="24"/>
          <w:szCs w:val="24"/>
        </w:rPr>
        <w:t>s</w:t>
      </w:r>
      <w:r w:rsidRPr="00DB1B82">
        <w:rPr>
          <w:rFonts w:ascii="Arial" w:eastAsia="Arial" w:hAnsi="Arial" w:cs="Arial"/>
          <w:sz w:val="24"/>
          <w:szCs w:val="24"/>
        </w:rPr>
        <w:t xml:space="preserve"> gone forward without recognition of </w:t>
      </w:r>
      <w:r w:rsidR="006C76CD" w:rsidRPr="00DB1B82">
        <w:rPr>
          <w:rFonts w:ascii="Arial" w:eastAsia="Arial" w:hAnsi="Arial" w:cs="Arial"/>
          <w:sz w:val="24"/>
          <w:szCs w:val="24"/>
        </w:rPr>
        <w:t xml:space="preserve">the </w:t>
      </w:r>
      <w:r w:rsidRPr="00DB1B82">
        <w:rPr>
          <w:rFonts w:ascii="Arial" w:eastAsia="Arial" w:hAnsi="Arial" w:cs="Arial"/>
          <w:sz w:val="24"/>
          <w:szCs w:val="24"/>
        </w:rPr>
        <w:t xml:space="preserve">Sewel Convention, which </w:t>
      </w:r>
      <w:r w:rsidR="00353C2D" w:rsidRPr="00DB1B82">
        <w:rPr>
          <w:rFonts w:ascii="Arial" w:hAnsi="Arial" w:cs="Arial"/>
          <w:sz w:val="24"/>
          <w:szCs w:val="24"/>
        </w:rPr>
        <w:t>Lord Sewel stated</w:t>
      </w:r>
      <w:r w:rsidR="00052D25" w:rsidRPr="00DB1B82">
        <w:rPr>
          <w:rFonts w:ascii="Arial" w:hAnsi="Arial" w:cs="Arial"/>
          <w:sz w:val="24"/>
          <w:szCs w:val="24"/>
        </w:rPr>
        <w:t xml:space="preserve"> during </w:t>
      </w:r>
      <w:r w:rsidR="00C344D9">
        <w:rPr>
          <w:rFonts w:ascii="Arial" w:hAnsi="Arial" w:cs="Arial"/>
          <w:sz w:val="24"/>
          <w:szCs w:val="24"/>
        </w:rPr>
        <w:t xml:space="preserve">the </w:t>
      </w:r>
      <w:r w:rsidR="00052D25" w:rsidRPr="00DB1B82">
        <w:rPr>
          <w:rFonts w:ascii="Arial" w:hAnsi="Arial" w:cs="Arial"/>
          <w:sz w:val="24"/>
          <w:szCs w:val="24"/>
        </w:rPr>
        <w:t>passage of the Scotland Bill</w:t>
      </w:r>
      <w:r w:rsidR="00472C92">
        <w:rPr>
          <w:rFonts w:ascii="Arial" w:hAnsi="Arial" w:cs="Arial"/>
          <w:sz w:val="24"/>
          <w:szCs w:val="24"/>
        </w:rPr>
        <w:t>:</w:t>
      </w:r>
    </w:p>
    <w:p w14:paraId="126E2928" w14:textId="269ACBFC" w:rsidR="17DF9F78" w:rsidRPr="00DB1B82" w:rsidRDefault="00052D25" w:rsidP="00A95F59">
      <w:pPr>
        <w:spacing w:line="360" w:lineRule="auto"/>
        <w:rPr>
          <w:rFonts w:ascii="Arial" w:eastAsia="Arial" w:hAnsi="Arial" w:cs="Arial"/>
          <w:color w:val="444444"/>
          <w:sz w:val="24"/>
          <w:szCs w:val="24"/>
        </w:rPr>
      </w:pPr>
      <w:r w:rsidRPr="00DB1B82">
        <w:rPr>
          <w:rFonts w:ascii="Arial" w:hAnsi="Arial" w:cs="Arial"/>
          <w:sz w:val="24"/>
          <w:szCs w:val="24"/>
        </w:rPr>
        <w:t xml:space="preserve"> </w:t>
      </w:r>
      <w:r w:rsidR="17DF9F78" w:rsidRPr="00DB1B82">
        <w:rPr>
          <w:rFonts w:ascii="Arial" w:eastAsia="Arial" w:hAnsi="Arial" w:cs="Arial"/>
          <w:color w:val="444444"/>
          <w:sz w:val="24"/>
          <w:szCs w:val="24"/>
        </w:rPr>
        <w:t xml:space="preserve"> </w:t>
      </w:r>
      <w:r w:rsidR="00621ADB" w:rsidRPr="00DB1B82">
        <w:rPr>
          <w:rFonts w:ascii="Arial" w:eastAsia="Arial" w:hAnsi="Arial" w:cs="Arial"/>
          <w:i/>
          <w:iCs/>
          <w:color w:val="444444"/>
          <w:sz w:val="24"/>
          <w:szCs w:val="24"/>
        </w:rPr>
        <w:t>"</w:t>
      </w:r>
      <w:r w:rsidR="0039163A" w:rsidRPr="00DB1B82">
        <w:rPr>
          <w:rFonts w:ascii="Arial" w:eastAsia="Arial" w:hAnsi="Arial" w:cs="Arial"/>
          <w:i/>
          <w:iCs/>
          <w:color w:val="444444"/>
          <w:sz w:val="24"/>
          <w:szCs w:val="24"/>
        </w:rPr>
        <w:t>…</w:t>
      </w:r>
      <w:r w:rsidR="00EF6014" w:rsidRPr="00DB1B82">
        <w:rPr>
          <w:rFonts w:ascii="Arial" w:hAnsi="Arial" w:cs="Arial"/>
          <w:i/>
          <w:iCs/>
          <w:sz w:val="24"/>
          <w:szCs w:val="24"/>
        </w:rPr>
        <w:t xml:space="preserve"> would expect a convention to be established that Westminster would not normally legislate with regard to devolved matters in Scotland without the consent of the Scottish parliament</w:t>
      </w:r>
      <w:r w:rsidR="00472C92">
        <w:rPr>
          <w:rFonts w:ascii="Arial" w:hAnsi="Arial" w:cs="Arial"/>
          <w:i/>
          <w:iCs/>
          <w:sz w:val="24"/>
          <w:szCs w:val="24"/>
        </w:rPr>
        <w:t>.</w:t>
      </w:r>
      <w:r w:rsidR="00621ADB" w:rsidRPr="00DB1B82">
        <w:rPr>
          <w:rFonts w:ascii="Arial" w:eastAsia="Arial" w:hAnsi="Arial" w:cs="Arial"/>
          <w:i/>
          <w:iCs/>
          <w:color w:val="444444"/>
          <w:sz w:val="24"/>
          <w:szCs w:val="24"/>
        </w:rPr>
        <w:t>"</w:t>
      </w:r>
      <w:r w:rsidR="00710A1E" w:rsidRPr="00DB1B82">
        <w:rPr>
          <w:rStyle w:val="FootnoteReference"/>
          <w:rFonts w:ascii="Arial" w:eastAsia="Arial" w:hAnsi="Arial" w:cs="Arial"/>
          <w:i/>
          <w:iCs/>
          <w:color w:val="444444"/>
          <w:sz w:val="24"/>
          <w:szCs w:val="24"/>
        </w:rPr>
        <w:footnoteReference w:id="33"/>
      </w:r>
      <w:r w:rsidR="17DF9F78" w:rsidRPr="00DB1B82">
        <w:rPr>
          <w:rFonts w:ascii="Arial" w:eastAsia="Arial" w:hAnsi="Arial" w:cs="Arial"/>
          <w:i/>
          <w:iCs/>
          <w:color w:val="444444"/>
          <w:sz w:val="24"/>
          <w:szCs w:val="24"/>
        </w:rPr>
        <w:t xml:space="preserve"> </w:t>
      </w:r>
    </w:p>
    <w:p w14:paraId="1C0FA50E" w14:textId="1FAB4B61" w:rsidR="5C0FC2CA" w:rsidRPr="00DB1B82" w:rsidRDefault="5C0FC2CA" w:rsidP="00A95F59">
      <w:pPr>
        <w:spacing w:line="360" w:lineRule="auto"/>
        <w:rPr>
          <w:rFonts w:ascii="Arial" w:eastAsia="Arial" w:hAnsi="Arial" w:cs="Arial"/>
          <w:sz w:val="24"/>
          <w:szCs w:val="24"/>
        </w:rPr>
      </w:pPr>
      <w:r w:rsidRPr="00DB1B82">
        <w:rPr>
          <w:rFonts w:ascii="Arial" w:eastAsia="Arial" w:hAnsi="Arial" w:cs="Arial"/>
          <w:sz w:val="24"/>
          <w:szCs w:val="24"/>
        </w:rPr>
        <w:t>In addition to this</w:t>
      </w:r>
      <w:r w:rsidR="009450EA" w:rsidRPr="00DB1B82">
        <w:rPr>
          <w:rFonts w:ascii="Arial" w:eastAsia="Arial" w:hAnsi="Arial" w:cs="Arial"/>
          <w:sz w:val="24"/>
          <w:szCs w:val="24"/>
        </w:rPr>
        <w:t>,</w:t>
      </w:r>
      <w:r w:rsidRPr="00DB1B82">
        <w:rPr>
          <w:rFonts w:ascii="Arial" w:eastAsia="Arial" w:hAnsi="Arial" w:cs="Arial"/>
          <w:sz w:val="24"/>
          <w:szCs w:val="24"/>
        </w:rPr>
        <w:t xml:space="preserve"> the consultation</w:t>
      </w:r>
      <w:r w:rsidR="008A48BE">
        <w:rPr>
          <w:rFonts w:ascii="Arial" w:eastAsia="Arial" w:hAnsi="Arial" w:cs="Arial"/>
          <w:sz w:val="24"/>
          <w:szCs w:val="24"/>
        </w:rPr>
        <w:t>s</w:t>
      </w:r>
      <w:r w:rsidRPr="00DB1B82">
        <w:rPr>
          <w:rFonts w:ascii="Arial" w:eastAsia="Arial" w:hAnsi="Arial" w:cs="Arial"/>
          <w:sz w:val="24"/>
          <w:szCs w:val="24"/>
        </w:rPr>
        <w:t xml:space="preserve"> proposal</w:t>
      </w:r>
      <w:r w:rsidR="008A48BE">
        <w:rPr>
          <w:rFonts w:ascii="Arial" w:eastAsia="Arial" w:hAnsi="Arial" w:cs="Arial"/>
          <w:sz w:val="24"/>
          <w:szCs w:val="24"/>
        </w:rPr>
        <w:t>s</w:t>
      </w:r>
      <w:r w:rsidRPr="00DB1B82">
        <w:rPr>
          <w:rFonts w:ascii="Arial" w:eastAsia="Arial" w:hAnsi="Arial" w:cs="Arial"/>
          <w:sz w:val="24"/>
          <w:szCs w:val="24"/>
        </w:rPr>
        <w:t xml:space="preserve"> disregard the considerable support for human rights in Scotland</w:t>
      </w:r>
      <w:r w:rsidR="00710A1E" w:rsidRPr="00DB1B82">
        <w:rPr>
          <w:rFonts w:ascii="Arial" w:eastAsia="Arial" w:hAnsi="Arial" w:cs="Arial"/>
          <w:sz w:val="24"/>
          <w:szCs w:val="24"/>
        </w:rPr>
        <w:t xml:space="preserve">. This support is </w:t>
      </w:r>
      <w:r w:rsidR="00343115" w:rsidRPr="00DB1B82">
        <w:rPr>
          <w:rFonts w:ascii="Arial" w:eastAsia="Arial" w:hAnsi="Arial" w:cs="Arial"/>
          <w:sz w:val="24"/>
          <w:szCs w:val="24"/>
        </w:rPr>
        <w:t xml:space="preserve">evidenced </w:t>
      </w:r>
      <w:r w:rsidRPr="00DB1B82">
        <w:rPr>
          <w:rFonts w:ascii="Arial" w:eastAsia="Arial" w:hAnsi="Arial" w:cs="Arial"/>
          <w:sz w:val="24"/>
          <w:szCs w:val="24"/>
        </w:rPr>
        <w:t xml:space="preserve">in over 200 </w:t>
      </w:r>
      <w:proofErr w:type="spellStart"/>
      <w:r w:rsidRPr="00DB1B82">
        <w:rPr>
          <w:rFonts w:ascii="Arial" w:eastAsia="Arial" w:hAnsi="Arial" w:cs="Arial"/>
          <w:sz w:val="24"/>
          <w:szCs w:val="24"/>
        </w:rPr>
        <w:t>organi</w:t>
      </w:r>
      <w:r w:rsidR="00A01A88" w:rsidRPr="00DB1B82">
        <w:rPr>
          <w:rFonts w:ascii="Arial" w:eastAsia="Arial" w:hAnsi="Arial" w:cs="Arial"/>
          <w:sz w:val="24"/>
          <w:szCs w:val="24"/>
        </w:rPr>
        <w:t>s</w:t>
      </w:r>
      <w:r w:rsidRPr="00DB1B82">
        <w:rPr>
          <w:rFonts w:ascii="Arial" w:eastAsia="Arial" w:hAnsi="Arial" w:cs="Arial"/>
          <w:sz w:val="24"/>
          <w:szCs w:val="24"/>
        </w:rPr>
        <w:t>ations</w:t>
      </w:r>
      <w:proofErr w:type="spellEnd"/>
      <w:r w:rsidRPr="00DB1B82">
        <w:rPr>
          <w:rFonts w:ascii="Arial" w:eastAsia="Arial" w:hAnsi="Arial" w:cs="Arial"/>
          <w:sz w:val="24"/>
          <w:szCs w:val="24"/>
        </w:rPr>
        <w:t xml:space="preserve"> (including SCLD) supporting the Scotland </w:t>
      </w:r>
      <w:r w:rsidR="00251821" w:rsidRPr="00DB1B82">
        <w:rPr>
          <w:rFonts w:ascii="Arial" w:eastAsia="Arial" w:hAnsi="Arial" w:cs="Arial"/>
          <w:sz w:val="24"/>
          <w:szCs w:val="24"/>
        </w:rPr>
        <w:t>D</w:t>
      </w:r>
      <w:r w:rsidRPr="00DB1B82">
        <w:rPr>
          <w:rFonts w:ascii="Arial" w:eastAsia="Arial" w:hAnsi="Arial" w:cs="Arial"/>
          <w:sz w:val="24"/>
          <w:szCs w:val="24"/>
        </w:rPr>
        <w:t>eclaration on Human rights</w:t>
      </w:r>
      <w:r w:rsidR="00251821" w:rsidRPr="00DB1B82">
        <w:rPr>
          <w:rFonts w:ascii="Arial" w:eastAsia="Arial" w:hAnsi="Arial" w:cs="Arial"/>
          <w:sz w:val="24"/>
          <w:szCs w:val="24"/>
        </w:rPr>
        <w:t>,</w:t>
      </w:r>
      <w:r w:rsidRPr="00DB1B82">
        <w:rPr>
          <w:rFonts w:ascii="Arial" w:eastAsia="Arial" w:hAnsi="Arial" w:cs="Arial"/>
          <w:sz w:val="24"/>
          <w:szCs w:val="24"/>
        </w:rPr>
        <w:t xml:space="preserve"> which </w:t>
      </w:r>
      <w:r w:rsidR="00397240" w:rsidRPr="00DB1B82">
        <w:rPr>
          <w:rFonts w:ascii="Arial" w:eastAsia="Arial" w:hAnsi="Arial" w:cs="Arial"/>
          <w:sz w:val="24"/>
          <w:szCs w:val="24"/>
        </w:rPr>
        <w:t>highlights pr</w:t>
      </w:r>
      <w:r w:rsidR="00251821" w:rsidRPr="00DB1B82">
        <w:rPr>
          <w:rFonts w:ascii="Arial" w:eastAsia="Arial" w:hAnsi="Arial" w:cs="Arial"/>
          <w:sz w:val="24"/>
          <w:szCs w:val="24"/>
        </w:rPr>
        <w:t>ofound</w:t>
      </w:r>
      <w:r w:rsidR="00397240" w:rsidRPr="00DB1B82">
        <w:rPr>
          <w:rFonts w:ascii="Arial" w:eastAsia="Arial" w:hAnsi="Arial" w:cs="Arial"/>
          <w:sz w:val="24"/>
          <w:szCs w:val="24"/>
        </w:rPr>
        <w:t xml:space="preserve"> issues with: </w:t>
      </w:r>
    </w:p>
    <w:p w14:paraId="18E97B1F" w14:textId="69450660" w:rsidR="5C0FC2CA" w:rsidRPr="00DB1B82" w:rsidRDefault="5C0FC2CA" w:rsidP="00A95F59">
      <w:pPr>
        <w:spacing w:line="360" w:lineRule="auto"/>
        <w:rPr>
          <w:rFonts w:ascii="Arial" w:eastAsia="Arial" w:hAnsi="Arial" w:cs="Arial"/>
          <w:i/>
          <w:iCs/>
          <w:sz w:val="24"/>
          <w:szCs w:val="24"/>
        </w:rPr>
      </w:pPr>
      <w:r w:rsidRPr="00DB1B82">
        <w:rPr>
          <w:rFonts w:ascii="Arial" w:eastAsia="Arial" w:hAnsi="Arial" w:cs="Arial"/>
          <w:sz w:val="24"/>
          <w:szCs w:val="24"/>
        </w:rPr>
        <w:t xml:space="preserve"> </w:t>
      </w:r>
      <w:r w:rsidR="00621ADB" w:rsidRPr="00DB1B82">
        <w:rPr>
          <w:rFonts w:ascii="Arial" w:eastAsia="Arial" w:hAnsi="Arial" w:cs="Arial"/>
          <w:sz w:val="24"/>
          <w:szCs w:val="24"/>
        </w:rPr>
        <w:t>"</w:t>
      </w:r>
      <w:r w:rsidRPr="00DB1B82">
        <w:rPr>
          <w:rFonts w:ascii="Arial" w:eastAsia="Arial" w:hAnsi="Arial" w:cs="Arial"/>
          <w:sz w:val="24"/>
          <w:szCs w:val="24"/>
        </w:rPr>
        <w:t>...</w:t>
      </w:r>
      <w:r w:rsidRPr="00DB1B82">
        <w:rPr>
          <w:rFonts w:ascii="Arial" w:eastAsia="Arial" w:hAnsi="Arial" w:cs="Arial"/>
          <w:i/>
          <w:iCs/>
          <w:sz w:val="24"/>
          <w:szCs w:val="24"/>
        </w:rPr>
        <w:t>the persistent negative rhetoric around the protection and promotion of rights in the UK..</w:t>
      </w:r>
      <w:r w:rsidR="00621ADB" w:rsidRPr="00DB1B82">
        <w:rPr>
          <w:rFonts w:ascii="Arial" w:eastAsia="Arial" w:hAnsi="Arial" w:cs="Arial"/>
          <w:i/>
          <w:iCs/>
          <w:sz w:val="24"/>
          <w:szCs w:val="24"/>
        </w:rPr>
        <w:t>"</w:t>
      </w:r>
      <w:r w:rsidRPr="00DB1B82">
        <w:rPr>
          <w:rFonts w:ascii="Arial" w:eastAsia="Arial" w:hAnsi="Arial" w:cs="Arial"/>
          <w:i/>
          <w:iCs/>
          <w:sz w:val="24"/>
          <w:szCs w:val="24"/>
        </w:rPr>
        <w:t xml:space="preserve"> </w:t>
      </w:r>
      <w:r w:rsidR="0098643E" w:rsidRPr="00DB1B82">
        <w:rPr>
          <w:rStyle w:val="FootnoteReference"/>
          <w:rFonts w:ascii="Arial" w:eastAsia="Arial" w:hAnsi="Arial" w:cs="Arial"/>
          <w:i/>
          <w:iCs/>
          <w:sz w:val="24"/>
          <w:szCs w:val="24"/>
        </w:rPr>
        <w:footnoteReference w:id="34"/>
      </w:r>
    </w:p>
    <w:p w14:paraId="623B93CF" w14:textId="581C7E27" w:rsidR="5C0FC2CA" w:rsidRPr="00DB1B82" w:rsidRDefault="00B21468" w:rsidP="00A95F59">
      <w:pPr>
        <w:spacing w:line="360" w:lineRule="auto"/>
        <w:rPr>
          <w:rFonts w:ascii="Arial" w:eastAsia="Arial" w:hAnsi="Arial" w:cs="Arial"/>
          <w:sz w:val="24"/>
          <w:szCs w:val="24"/>
        </w:rPr>
      </w:pPr>
      <w:r w:rsidRPr="00DB1B82">
        <w:rPr>
          <w:rFonts w:ascii="Arial" w:eastAsia="Arial" w:hAnsi="Arial" w:cs="Arial"/>
          <w:sz w:val="24"/>
          <w:szCs w:val="24"/>
        </w:rPr>
        <w:t>Additionally</w:t>
      </w:r>
      <w:r w:rsidR="00A5716B" w:rsidRPr="00DB1B82">
        <w:rPr>
          <w:rFonts w:ascii="Arial" w:eastAsia="Arial" w:hAnsi="Arial" w:cs="Arial"/>
          <w:sz w:val="24"/>
          <w:szCs w:val="24"/>
        </w:rPr>
        <w:t>,</w:t>
      </w:r>
      <w:r w:rsidRPr="00DB1B82">
        <w:rPr>
          <w:rFonts w:ascii="Arial" w:eastAsia="Arial" w:hAnsi="Arial" w:cs="Arial"/>
          <w:sz w:val="24"/>
          <w:szCs w:val="24"/>
        </w:rPr>
        <w:t xml:space="preserve"> </w:t>
      </w:r>
      <w:r w:rsidR="5C0FC2CA" w:rsidRPr="00DB1B82">
        <w:rPr>
          <w:rFonts w:ascii="Arial" w:eastAsia="Arial" w:hAnsi="Arial" w:cs="Arial"/>
          <w:sz w:val="24"/>
          <w:szCs w:val="24"/>
        </w:rPr>
        <w:t xml:space="preserve">in December 2020, over 50 </w:t>
      </w:r>
      <w:proofErr w:type="spellStart"/>
      <w:r w:rsidR="5C0FC2CA" w:rsidRPr="00DB1B82">
        <w:rPr>
          <w:rFonts w:ascii="Arial" w:eastAsia="Arial" w:hAnsi="Arial" w:cs="Arial"/>
          <w:sz w:val="24"/>
          <w:szCs w:val="24"/>
        </w:rPr>
        <w:t>organi</w:t>
      </w:r>
      <w:r w:rsidR="00A01A88" w:rsidRPr="00DB1B82">
        <w:rPr>
          <w:rFonts w:ascii="Arial" w:eastAsia="Arial" w:hAnsi="Arial" w:cs="Arial"/>
          <w:sz w:val="24"/>
          <w:szCs w:val="24"/>
        </w:rPr>
        <w:t>s</w:t>
      </w:r>
      <w:r w:rsidR="5C0FC2CA" w:rsidRPr="00DB1B82">
        <w:rPr>
          <w:rFonts w:ascii="Arial" w:eastAsia="Arial" w:hAnsi="Arial" w:cs="Arial"/>
          <w:sz w:val="24"/>
          <w:szCs w:val="24"/>
        </w:rPr>
        <w:t>ations</w:t>
      </w:r>
      <w:proofErr w:type="spellEnd"/>
      <w:r w:rsidR="5C0FC2CA" w:rsidRPr="00DB1B82">
        <w:rPr>
          <w:rFonts w:ascii="Arial" w:eastAsia="Arial" w:hAnsi="Arial" w:cs="Arial"/>
          <w:sz w:val="24"/>
          <w:szCs w:val="24"/>
        </w:rPr>
        <w:t xml:space="preserve"> and individuals support</w:t>
      </w:r>
      <w:r w:rsidR="005A54D1" w:rsidRPr="00DB1B82">
        <w:rPr>
          <w:rFonts w:ascii="Arial" w:eastAsia="Arial" w:hAnsi="Arial" w:cs="Arial"/>
          <w:sz w:val="24"/>
          <w:szCs w:val="24"/>
        </w:rPr>
        <w:t>ed</w:t>
      </w:r>
      <w:r w:rsidR="5C0FC2CA" w:rsidRPr="00DB1B82">
        <w:rPr>
          <w:rFonts w:ascii="Arial" w:eastAsia="Arial" w:hAnsi="Arial" w:cs="Arial"/>
          <w:sz w:val="24"/>
          <w:szCs w:val="24"/>
        </w:rPr>
        <w:t xml:space="preserve"> SCLDs</w:t>
      </w:r>
      <w:r w:rsidR="005A54D1" w:rsidRPr="00DB1B82">
        <w:rPr>
          <w:rFonts w:ascii="Arial" w:eastAsia="Arial" w:hAnsi="Arial" w:cs="Arial"/>
          <w:sz w:val="24"/>
          <w:szCs w:val="24"/>
        </w:rPr>
        <w:t xml:space="preserve"> </w:t>
      </w:r>
      <w:r w:rsidR="5C0FC2CA" w:rsidRPr="00DB1B82">
        <w:rPr>
          <w:rFonts w:ascii="Arial" w:eastAsia="Arial" w:hAnsi="Arial" w:cs="Arial"/>
          <w:sz w:val="24"/>
          <w:szCs w:val="24"/>
        </w:rPr>
        <w:t xml:space="preserve">statement on the need to incorporate the United Nations Convention on the Rights of Persons with Disabilities </w:t>
      </w:r>
      <w:r w:rsidR="00267A07">
        <w:rPr>
          <w:rFonts w:ascii="Arial" w:eastAsia="Arial" w:hAnsi="Arial" w:cs="Arial"/>
          <w:sz w:val="24"/>
          <w:szCs w:val="24"/>
        </w:rPr>
        <w:t xml:space="preserve">(UNCRPD) </w:t>
      </w:r>
      <w:r w:rsidR="5C0FC2CA" w:rsidRPr="00DB1B82">
        <w:rPr>
          <w:rFonts w:ascii="Arial" w:eastAsia="Arial" w:hAnsi="Arial" w:cs="Arial"/>
          <w:sz w:val="24"/>
          <w:szCs w:val="24"/>
        </w:rPr>
        <w:t>into Scottish law</w:t>
      </w:r>
      <w:r w:rsidR="5C0FC2CA" w:rsidRPr="00DB1B82">
        <w:rPr>
          <w:rStyle w:val="FootnoteReference"/>
          <w:rFonts w:ascii="Arial" w:eastAsia="Arial" w:hAnsi="Arial" w:cs="Arial"/>
          <w:sz w:val="24"/>
          <w:szCs w:val="24"/>
        </w:rPr>
        <w:footnoteReference w:id="35"/>
      </w:r>
      <w:r w:rsidRPr="00DB1B82">
        <w:rPr>
          <w:rFonts w:ascii="Arial" w:eastAsia="Arial" w:hAnsi="Arial" w:cs="Arial"/>
          <w:sz w:val="24"/>
          <w:szCs w:val="24"/>
        </w:rPr>
        <w:t>.</w:t>
      </w:r>
      <w:r w:rsidR="5C0FC2CA" w:rsidRPr="00DB1B82">
        <w:rPr>
          <w:rFonts w:ascii="Arial" w:eastAsia="Arial" w:hAnsi="Arial" w:cs="Arial"/>
          <w:sz w:val="24"/>
          <w:szCs w:val="24"/>
        </w:rPr>
        <w:t xml:space="preserve"> </w:t>
      </w:r>
      <w:r w:rsidR="00A5716B" w:rsidRPr="00DB1B82">
        <w:rPr>
          <w:rFonts w:ascii="Arial" w:eastAsia="Arial" w:hAnsi="Arial" w:cs="Arial"/>
          <w:sz w:val="24"/>
          <w:szCs w:val="24"/>
        </w:rPr>
        <w:t xml:space="preserve">The </w:t>
      </w:r>
      <w:r w:rsidR="5C0FC2CA" w:rsidRPr="00DB1B82">
        <w:rPr>
          <w:rFonts w:ascii="Arial" w:eastAsia="Arial" w:hAnsi="Arial" w:cs="Arial"/>
          <w:sz w:val="24"/>
          <w:szCs w:val="24"/>
        </w:rPr>
        <w:t>National Taskforce for Human Rights Leadership Report</w:t>
      </w:r>
      <w:r w:rsidR="5C0FC2CA" w:rsidRPr="00DB1B82">
        <w:rPr>
          <w:rStyle w:val="FootnoteReference"/>
          <w:rFonts w:ascii="Arial" w:eastAsia="Arial" w:hAnsi="Arial" w:cs="Arial"/>
          <w:sz w:val="24"/>
          <w:szCs w:val="24"/>
        </w:rPr>
        <w:footnoteReference w:id="36"/>
      </w:r>
      <w:r w:rsidR="00A5716B" w:rsidRPr="00DB1B82">
        <w:rPr>
          <w:rFonts w:ascii="Arial" w:eastAsia="Arial" w:hAnsi="Arial" w:cs="Arial"/>
          <w:sz w:val="24"/>
          <w:szCs w:val="24"/>
        </w:rPr>
        <w:t xml:space="preserve"> committed to incorporate the UNCRPD, and as a result,</w:t>
      </w:r>
      <w:r w:rsidR="5C0FC2CA" w:rsidRPr="00DB1B82">
        <w:rPr>
          <w:rFonts w:ascii="Arial" w:eastAsia="Arial" w:hAnsi="Arial" w:cs="Arial"/>
          <w:sz w:val="24"/>
          <w:szCs w:val="24"/>
        </w:rPr>
        <w:t xml:space="preserve"> </w:t>
      </w:r>
      <w:r w:rsidR="00A5716B" w:rsidRPr="00DB1B82">
        <w:rPr>
          <w:rFonts w:ascii="Arial" w:eastAsia="Arial" w:hAnsi="Arial" w:cs="Arial"/>
          <w:sz w:val="24"/>
          <w:szCs w:val="24"/>
        </w:rPr>
        <w:t xml:space="preserve">this </w:t>
      </w:r>
      <w:r w:rsidR="00B336AB" w:rsidRPr="00DB1B82">
        <w:rPr>
          <w:rFonts w:ascii="Arial" w:eastAsia="Arial" w:hAnsi="Arial" w:cs="Arial"/>
          <w:sz w:val="24"/>
          <w:szCs w:val="24"/>
        </w:rPr>
        <w:t xml:space="preserve">will be part of </w:t>
      </w:r>
      <w:r w:rsidR="5C0FC2CA" w:rsidRPr="00DB1B82">
        <w:rPr>
          <w:rFonts w:ascii="Arial" w:eastAsia="Arial" w:hAnsi="Arial" w:cs="Arial"/>
          <w:sz w:val="24"/>
          <w:szCs w:val="24"/>
        </w:rPr>
        <w:t>the new Human Rights Bill for Scotland</w:t>
      </w:r>
      <w:r w:rsidR="5C0FC2CA" w:rsidRPr="00DB1B82">
        <w:rPr>
          <w:rStyle w:val="FootnoteReference"/>
          <w:rFonts w:ascii="Arial" w:eastAsia="Arial" w:hAnsi="Arial" w:cs="Arial"/>
          <w:sz w:val="24"/>
          <w:szCs w:val="24"/>
        </w:rPr>
        <w:footnoteReference w:id="37"/>
      </w:r>
      <w:r w:rsidR="5C0FC2CA" w:rsidRPr="00DB1B82">
        <w:rPr>
          <w:rFonts w:ascii="Arial" w:eastAsia="Arial" w:hAnsi="Arial" w:cs="Arial"/>
          <w:sz w:val="24"/>
          <w:szCs w:val="24"/>
        </w:rPr>
        <w:t xml:space="preserve">. This new bill </w:t>
      </w:r>
      <w:r w:rsidR="004D2240" w:rsidRPr="00DB1B82">
        <w:rPr>
          <w:rFonts w:ascii="Arial" w:eastAsia="Arial" w:hAnsi="Arial" w:cs="Arial"/>
          <w:sz w:val="24"/>
          <w:szCs w:val="24"/>
        </w:rPr>
        <w:t>will</w:t>
      </w:r>
      <w:r w:rsidR="5C0FC2CA" w:rsidRPr="00DB1B82">
        <w:rPr>
          <w:rFonts w:ascii="Arial" w:eastAsia="Arial" w:hAnsi="Arial" w:cs="Arial"/>
          <w:sz w:val="24"/>
          <w:szCs w:val="24"/>
        </w:rPr>
        <w:t xml:space="preserve"> be informed directly by a lived experience reference board of people with learning disabilities. </w:t>
      </w:r>
      <w:r w:rsidR="00AA00DA" w:rsidRPr="00DB1B82">
        <w:rPr>
          <w:rFonts w:ascii="Arial" w:eastAsia="Arial" w:hAnsi="Arial" w:cs="Arial"/>
          <w:sz w:val="24"/>
          <w:szCs w:val="24"/>
        </w:rPr>
        <w:t xml:space="preserve">People with learning disabilities working directly with </w:t>
      </w:r>
      <w:r w:rsidR="00CB1719" w:rsidRPr="00DB1B82">
        <w:rPr>
          <w:rFonts w:ascii="Arial" w:eastAsia="Arial" w:hAnsi="Arial" w:cs="Arial"/>
          <w:sz w:val="24"/>
          <w:szCs w:val="24"/>
        </w:rPr>
        <w:t xml:space="preserve">the </w:t>
      </w:r>
      <w:r w:rsidR="00AA00DA" w:rsidRPr="00DB1B82">
        <w:rPr>
          <w:rFonts w:ascii="Arial" w:eastAsia="Arial" w:hAnsi="Arial" w:cs="Arial"/>
          <w:sz w:val="24"/>
          <w:szCs w:val="24"/>
        </w:rPr>
        <w:t xml:space="preserve">Scottish Government on </w:t>
      </w:r>
      <w:r w:rsidR="00896A4F">
        <w:rPr>
          <w:rFonts w:ascii="Arial" w:eastAsia="Arial" w:hAnsi="Arial" w:cs="Arial"/>
          <w:sz w:val="24"/>
          <w:szCs w:val="24"/>
        </w:rPr>
        <w:t>h</w:t>
      </w:r>
      <w:r w:rsidR="00AA00DA" w:rsidRPr="00DB1B82">
        <w:rPr>
          <w:rFonts w:ascii="Arial" w:eastAsia="Arial" w:hAnsi="Arial" w:cs="Arial"/>
          <w:sz w:val="24"/>
          <w:szCs w:val="24"/>
        </w:rPr>
        <w:t xml:space="preserve">uman </w:t>
      </w:r>
      <w:r w:rsidR="00896A4F">
        <w:rPr>
          <w:rFonts w:ascii="Arial" w:eastAsia="Arial" w:hAnsi="Arial" w:cs="Arial"/>
          <w:sz w:val="24"/>
          <w:szCs w:val="24"/>
        </w:rPr>
        <w:t>r</w:t>
      </w:r>
      <w:r w:rsidR="00AA00DA" w:rsidRPr="00DB1B82">
        <w:rPr>
          <w:rFonts w:ascii="Arial" w:eastAsia="Arial" w:hAnsi="Arial" w:cs="Arial"/>
          <w:sz w:val="24"/>
          <w:szCs w:val="24"/>
        </w:rPr>
        <w:t>ights legislation</w:t>
      </w:r>
      <w:r w:rsidR="003326FB" w:rsidRPr="00DB1B82">
        <w:rPr>
          <w:rFonts w:ascii="Arial" w:eastAsia="Arial" w:hAnsi="Arial" w:cs="Arial"/>
          <w:sz w:val="24"/>
          <w:szCs w:val="24"/>
        </w:rPr>
        <w:t xml:space="preserve"> is a significant and positive step forward in </w:t>
      </w:r>
      <w:r w:rsidR="009055DF" w:rsidRPr="00DB1B82">
        <w:rPr>
          <w:rFonts w:ascii="Arial" w:eastAsia="Arial" w:hAnsi="Arial" w:cs="Arial"/>
          <w:sz w:val="24"/>
          <w:szCs w:val="24"/>
        </w:rPr>
        <w:t xml:space="preserve">ensuring lived experience is at the </w:t>
      </w:r>
      <w:proofErr w:type="spellStart"/>
      <w:r w:rsidR="000F2AA2" w:rsidRPr="00DB1B82">
        <w:rPr>
          <w:rFonts w:ascii="Arial" w:eastAsia="Arial" w:hAnsi="Arial" w:cs="Arial"/>
          <w:sz w:val="24"/>
          <w:szCs w:val="24"/>
        </w:rPr>
        <w:t>cent</w:t>
      </w:r>
      <w:r w:rsidR="00896A4F">
        <w:rPr>
          <w:rFonts w:ascii="Arial" w:eastAsia="Arial" w:hAnsi="Arial" w:cs="Arial"/>
          <w:sz w:val="24"/>
          <w:szCs w:val="24"/>
        </w:rPr>
        <w:t>re</w:t>
      </w:r>
      <w:proofErr w:type="spellEnd"/>
      <w:r w:rsidR="009055DF" w:rsidRPr="00DB1B82">
        <w:rPr>
          <w:rFonts w:ascii="Arial" w:eastAsia="Arial" w:hAnsi="Arial" w:cs="Arial"/>
          <w:sz w:val="24"/>
          <w:szCs w:val="24"/>
        </w:rPr>
        <w:t xml:space="preserve"> of decision making</w:t>
      </w:r>
      <w:r w:rsidR="00BE0D0C" w:rsidRPr="00DB1B82">
        <w:rPr>
          <w:rFonts w:ascii="Arial" w:eastAsia="Arial" w:hAnsi="Arial" w:cs="Arial"/>
          <w:sz w:val="24"/>
          <w:szCs w:val="24"/>
        </w:rPr>
        <w:t xml:space="preserve"> in this country</w:t>
      </w:r>
      <w:r w:rsidR="009055DF" w:rsidRPr="00DB1B82">
        <w:rPr>
          <w:rFonts w:ascii="Arial" w:eastAsia="Arial" w:hAnsi="Arial" w:cs="Arial"/>
          <w:sz w:val="24"/>
          <w:szCs w:val="24"/>
        </w:rPr>
        <w:t xml:space="preserve">. </w:t>
      </w:r>
      <w:r w:rsidR="003C1359" w:rsidRPr="00DB1B82">
        <w:rPr>
          <w:rFonts w:ascii="Arial" w:eastAsia="Arial" w:hAnsi="Arial" w:cs="Arial"/>
          <w:sz w:val="24"/>
          <w:szCs w:val="24"/>
        </w:rPr>
        <w:t>However,</w:t>
      </w:r>
      <w:r w:rsidR="009055DF" w:rsidRPr="00DB1B82">
        <w:rPr>
          <w:rFonts w:ascii="Arial" w:eastAsia="Arial" w:hAnsi="Arial" w:cs="Arial"/>
          <w:sz w:val="24"/>
          <w:szCs w:val="24"/>
        </w:rPr>
        <w:t xml:space="preserve"> our </w:t>
      </w:r>
      <w:r w:rsidR="00095F81" w:rsidRPr="00DB1B82">
        <w:rPr>
          <w:rFonts w:ascii="Arial" w:eastAsia="Arial" w:hAnsi="Arial" w:cs="Arial"/>
          <w:sz w:val="24"/>
          <w:szCs w:val="24"/>
        </w:rPr>
        <w:t>considerable</w:t>
      </w:r>
      <w:r w:rsidR="009055DF" w:rsidRPr="00DB1B82">
        <w:rPr>
          <w:rFonts w:ascii="Arial" w:eastAsia="Arial" w:hAnsi="Arial" w:cs="Arial"/>
          <w:sz w:val="24"/>
          <w:szCs w:val="24"/>
        </w:rPr>
        <w:t xml:space="preserve"> progress is </w:t>
      </w:r>
      <w:r w:rsidR="00095F81" w:rsidRPr="00DB1B82">
        <w:rPr>
          <w:rFonts w:ascii="Arial" w:eastAsia="Arial" w:hAnsi="Arial" w:cs="Arial"/>
          <w:sz w:val="24"/>
          <w:szCs w:val="24"/>
        </w:rPr>
        <w:lastRenderedPageBreak/>
        <w:t xml:space="preserve">now </w:t>
      </w:r>
      <w:r w:rsidR="0053189A">
        <w:rPr>
          <w:rFonts w:ascii="Arial" w:eastAsia="Arial" w:hAnsi="Arial" w:cs="Arial"/>
          <w:sz w:val="24"/>
          <w:szCs w:val="24"/>
        </w:rPr>
        <w:t xml:space="preserve">feels destined set back given the </w:t>
      </w:r>
      <w:r w:rsidR="00D24F72" w:rsidRPr="00DB1B82">
        <w:rPr>
          <w:rFonts w:ascii="Arial" w:eastAsia="Arial" w:hAnsi="Arial" w:cs="Arial"/>
          <w:sz w:val="24"/>
          <w:szCs w:val="24"/>
        </w:rPr>
        <w:t xml:space="preserve">UK Government's proposals in this consultation which are out of step with work taking place in the devolved nations. </w:t>
      </w:r>
      <w:r w:rsidR="00AA00DA" w:rsidRPr="00DB1B82">
        <w:rPr>
          <w:rFonts w:ascii="Arial" w:eastAsia="Arial" w:hAnsi="Arial" w:cs="Arial"/>
          <w:sz w:val="24"/>
          <w:szCs w:val="24"/>
        </w:rPr>
        <w:t xml:space="preserve"> </w:t>
      </w:r>
    </w:p>
    <w:p w14:paraId="6EF928B4" w14:textId="2ED5EB9B" w:rsidR="17DF9F78" w:rsidRPr="00DB1B82" w:rsidRDefault="17DF9F78" w:rsidP="00A95F59">
      <w:pPr>
        <w:spacing w:line="360" w:lineRule="auto"/>
        <w:rPr>
          <w:rFonts w:ascii="Arial" w:eastAsia="Arial" w:hAnsi="Arial" w:cs="Arial"/>
          <w:b/>
          <w:bCs/>
          <w:sz w:val="24"/>
          <w:szCs w:val="24"/>
        </w:rPr>
      </w:pPr>
      <w:r w:rsidRPr="00DB1B82">
        <w:rPr>
          <w:rFonts w:ascii="Arial" w:eastAsia="Arial" w:hAnsi="Arial" w:cs="Arial"/>
          <w:b/>
          <w:bCs/>
          <w:sz w:val="24"/>
          <w:szCs w:val="24"/>
        </w:rPr>
        <w:t xml:space="preserve">Conclusion </w:t>
      </w:r>
    </w:p>
    <w:p w14:paraId="301F114E" w14:textId="77777777" w:rsidR="00305B18" w:rsidRPr="00DB1B82" w:rsidRDefault="17DF9F78" w:rsidP="00A95F59">
      <w:pPr>
        <w:spacing w:line="360" w:lineRule="auto"/>
        <w:rPr>
          <w:rFonts w:ascii="Arial" w:eastAsia="Arial" w:hAnsi="Arial" w:cs="Arial"/>
          <w:sz w:val="24"/>
          <w:szCs w:val="24"/>
        </w:rPr>
      </w:pPr>
      <w:r w:rsidRPr="00DB1B82">
        <w:rPr>
          <w:rFonts w:ascii="Arial" w:eastAsia="Arial" w:hAnsi="Arial" w:cs="Arial"/>
          <w:sz w:val="24"/>
          <w:szCs w:val="24"/>
        </w:rPr>
        <w:t>In concluding our response</w:t>
      </w:r>
      <w:r w:rsidR="00111A8A" w:rsidRPr="00DB1B82">
        <w:rPr>
          <w:rFonts w:ascii="Arial" w:eastAsia="Arial" w:hAnsi="Arial" w:cs="Arial"/>
          <w:sz w:val="24"/>
          <w:szCs w:val="24"/>
        </w:rPr>
        <w:t>,</w:t>
      </w:r>
      <w:r w:rsidRPr="00DB1B82">
        <w:rPr>
          <w:rFonts w:ascii="Arial" w:eastAsia="Arial" w:hAnsi="Arial" w:cs="Arial"/>
          <w:sz w:val="24"/>
          <w:szCs w:val="24"/>
        </w:rPr>
        <w:t xml:space="preserve"> SCLD believes it's important to reflect on question 27 of this </w:t>
      </w:r>
      <w:r w:rsidR="0092794A" w:rsidRPr="00DB1B82">
        <w:rPr>
          <w:rFonts w:ascii="Arial" w:eastAsia="Arial" w:hAnsi="Arial" w:cs="Arial"/>
          <w:sz w:val="24"/>
          <w:szCs w:val="24"/>
        </w:rPr>
        <w:t>consultation</w:t>
      </w:r>
      <w:r w:rsidR="00111A8A" w:rsidRPr="00DB1B82">
        <w:rPr>
          <w:rFonts w:ascii="Arial" w:eastAsia="Arial" w:hAnsi="Arial" w:cs="Arial"/>
          <w:sz w:val="24"/>
          <w:szCs w:val="24"/>
        </w:rPr>
        <w:t>. In this question, t</w:t>
      </w:r>
      <w:r w:rsidRPr="00DB1B82">
        <w:rPr>
          <w:rFonts w:ascii="Arial" w:eastAsia="Arial" w:hAnsi="Arial" w:cs="Arial"/>
          <w:sz w:val="24"/>
          <w:szCs w:val="24"/>
        </w:rPr>
        <w:t xml:space="preserve">he UK Government proposes that </w:t>
      </w:r>
      <w:r w:rsidR="00621ADB" w:rsidRPr="00DB1B82">
        <w:rPr>
          <w:rFonts w:ascii="Arial" w:eastAsia="Arial" w:hAnsi="Arial" w:cs="Arial"/>
          <w:i/>
          <w:iCs/>
          <w:sz w:val="24"/>
          <w:szCs w:val="24"/>
        </w:rPr>
        <w:t>"</w:t>
      </w:r>
      <w:r w:rsidRPr="00DB1B82">
        <w:rPr>
          <w:rFonts w:ascii="Arial" w:eastAsia="Arial" w:hAnsi="Arial" w:cs="Arial"/>
          <w:i/>
          <w:iCs/>
          <w:sz w:val="24"/>
          <w:szCs w:val="24"/>
        </w:rPr>
        <w:t>...our new human rights framework should reflect the importance of responsibilities</w:t>
      </w:r>
      <w:r w:rsidR="00621ADB" w:rsidRPr="00DB1B82">
        <w:rPr>
          <w:rFonts w:ascii="Arial" w:eastAsia="Arial" w:hAnsi="Arial" w:cs="Arial"/>
          <w:i/>
          <w:iCs/>
          <w:sz w:val="24"/>
          <w:szCs w:val="24"/>
        </w:rPr>
        <w:t>"</w:t>
      </w:r>
      <w:r w:rsidRPr="00DB1B82">
        <w:rPr>
          <w:rStyle w:val="FootnoteReference"/>
          <w:rFonts w:ascii="Arial" w:eastAsia="Arial" w:hAnsi="Arial" w:cs="Arial"/>
          <w:sz w:val="24"/>
          <w:szCs w:val="24"/>
        </w:rPr>
        <w:footnoteReference w:id="38"/>
      </w:r>
      <w:r w:rsidRPr="00DB1B82">
        <w:rPr>
          <w:rFonts w:ascii="Arial" w:eastAsia="Arial" w:hAnsi="Arial" w:cs="Arial"/>
          <w:sz w:val="24"/>
          <w:szCs w:val="24"/>
        </w:rPr>
        <w:t xml:space="preserve">. </w:t>
      </w:r>
      <w:r w:rsidR="00B44741" w:rsidRPr="00DB1B82">
        <w:rPr>
          <w:rFonts w:ascii="Arial" w:eastAsia="Arial" w:hAnsi="Arial" w:cs="Arial"/>
          <w:sz w:val="24"/>
          <w:szCs w:val="24"/>
        </w:rPr>
        <w:t>To SCLD</w:t>
      </w:r>
      <w:r w:rsidR="00111A8A" w:rsidRPr="00DB1B82">
        <w:rPr>
          <w:rFonts w:ascii="Arial" w:eastAsia="Arial" w:hAnsi="Arial" w:cs="Arial"/>
          <w:sz w:val="24"/>
          <w:szCs w:val="24"/>
        </w:rPr>
        <w:t>,</w:t>
      </w:r>
      <w:r w:rsidR="00B44741" w:rsidRPr="00DB1B82">
        <w:rPr>
          <w:rFonts w:ascii="Arial" w:eastAsia="Arial" w:hAnsi="Arial" w:cs="Arial"/>
          <w:sz w:val="24"/>
          <w:szCs w:val="24"/>
        </w:rPr>
        <w:t xml:space="preserve"> t</w:t>
      </w:r>
      <w:r w:rsidRPr="00DB1B82">
        <w:rPr>
          <w:rFonts w:ascii="Arial" w:eastAsia="Arial" w:hAnsi="Arial" w:cs="Arial"/>
          <w:sz w:val="24"/>
          <w:szCs w:val="24"/>
        </w:rPr>
        <w:t>his proposal appears to be the basis for the entirety of this consultation</w:t>
      </w:r>
      <w:r w:rsidR="00111A8A" w:rsidRPr="00DB1B82">
        <w:rPr>
          <w:rFonts w:ascii="Arial" w:eastAsia="Arial" w:hAnsi="Arial" w:cs="Arial"/>
          <w:sz w:val="24"/>
          <w:szCs w:val="24"/>
        </w:rPr>
        <w:t>, to</w:t>
      </w:r>
      <w:r w:rsidRPr="00DB1B82">
        <w:rPr>
          <w:rFonts w:ascii="Arial" w:eastAsia="Arial" w:hAnsi="Arial" w:cs="Arial"/>
          <w:sz w:val="24"/>
          <w:szCs w:val="24"/>
        </w:rPr>
        <w:t xml:space="preserve"> remove rights from individuals whose conduct may be considered</w:t>
      </w:r>
      <w:r w:rsidR="00621ADB" w:rsidRPr="00DB1B82">
        <w:rPr>
          <w:rFonts w:ascii="Arial" w:eastAsia="Arial" w:hAnsi="Arial" w:cs="Arial"/>
          <w:sz w:val="24"/>
          <w:szCs w:val="24"/>
        </w:rPr>
        <w:t xml:space="preserve">' </w:t>
      </w:r>
      <w:r w:rsidRPr="00DB1B82">
        <w:rPr>
          <w:rFonts w:ascii="Arial" w:eastAsia="Arial" w:hAnsi="Arial" w:cs="Arial"/>
          <w:i/>
          <w:iCs/>
          <w:sz w:val="24"/>
          <w:szCs w:val="24"/>
        </w:rPr>
        <w:t>deviant</w:t>
      </w:r>
      <w:r w:rsidR="00621ADB" w:rsidRPr="00DB1B82">
        <w:rPr>
          <w:rFonts w:ascii="Arial" w:eastAsia="Arial" w:hAnsi="Arial" w:cs="Arial"/>
          <w:i/>
          <w:iCs/>
          <w:sz w:val="24"/>
          <w:szCs w:val="24"/>
        </w:rPr>
        <w:t>'</w:t>
      </w:r>
      <w:r w:rsidRPr="00DB1B82">
        <w:rPr>
          <w:rFonts w:ascii="Arial" w:eastAsia="Arial" w:hAnsi="Arial" w:cs="Arial"/>
          <w:i/>
          <w:iCs/>
          <w:sz w:val="24"/>
          <w:szCs w:val="24"/>
        </w:rPr>
        <w:t xml:space="preserve"> </w:t>
      </w:r>
      <w:r w:rsidRPr="00DB1B82">
        <w:rPr>
          <w:rFonts w:ascii="Arial" w:eastAsia="Arial" w:hAnsi="Arial" w:cs="Arial"/>
          <w:sz w:val="24"/>
          <w:szCs w:val="24"/>
        </w:rPr>
        <w:t xml:space="preserve">by the </w:t>
      </w:r>
      <w:r w:rsidR="00111A8A" w:rsidRPr="00DB1B82">
        <w:rPr>
          <w:rFonts w:ascii="Arial" w:eastAsia="Arial" w:hAnsi="Arial" w:cs="Arial"/>
          <w:sz w:val="24"/>
          <w:szCs w:val="24"/>
        </w:rPr>
        <w:t xml:space="preserve">UK </w:t>
      </w:r>
      <w:r w:rsidRPr="00DB1B82">
        <w:rPr>
          <w:rFonts w:ascii="Arial" w:eastAsia="Arial" w:hAnsi="Arial" w:cs="Arial"/>
          <w:sz w:val="24"/>
          <w:szCs w:val="24"/>
        </w:rPr>
        <w:t>Government.</w:t>
      </w:r>
      <w:r w:rsidR="00305B18" w:rsidRPr="00DB1B82">
        <w:rPr>
          <w:rFonts w:ascii="Arial" w:eastAsia="Arial" w:hAnsi="Arial" w:cs="Arial"/>
          <w:sz w:val="24"/>
          <w:szCs w:val="24"/>
        </w:rPr>
        <w:t xml:space="preserve"> </w:t>
      </w:r>
    </w:p>
    <w:p w14:paraId="59635239" w14:textId="2BF8C6D0" w:rsidR="17DF9F78" w:rsidRPr="00DB1B82" w:rsidRDefault="17DF9F78" w:rsidP="00A95F59">
      <w:pPr>
        <w:spacing w:line="360" w:lineRule="auto"/>
        <w:rPr>
          <w:rFonts w:ascii="Arial" w:eastAsia="Arial" w:hAnsi="Arial" w:cs="Arial"/>
          <w:sz w:val="24"/>
          <w:szCs w:val="24"/>
        </w:rPr>
      </w:pPr>
      <w:r w:rsidRPr="00DB1B82">
        <w:rPr>
          <w:rFonts w:ascii="Arial" w:eastAsia="Arial" w:hAnsi="Arial" w:cs="Arial"/>
          <w:sz w:val="24"/>
          <w:szCs w:val="24"/>
        </w:rPr>
        <w:t>For people with learning disabilities</w:t>
      </w:r>
      <w:r w:rsidR="00305B18" w:rsidRPr="00DB1B82">
        <w:rPr>
          <w:rFonts w:ascii="Arial" w:eastAsia="Arial" w:hAnsi="Arial" w:cs="Arial"/>
          <w:sz w:val="24"/>
          <w:szCs w:val="24"/>
        </w:rPr>
        <w:t xml:space="preserve"> </w:t>
      </w:r>
      <w:r w:rsidR="00F335F8" w:rsidRPr="00DB1B82">
        <w:rPr>
          <w:rFonts w:ascii="Arial" w:eastAsia="Arial" w:hAnsi="Arial" w:cs="Arial"/>
          <w:sz w:val="24"/>
          <w:szCs w:val="24"/>
        </w:rPr>
        <w:t>who have faced years of</w:t>
      </w:r>
      <w:r w:rsidR="00A01A88" w:rsidRPr="00DB1B82">
        <w:rPr>
          <w:rFonts w:ascii="Arial" w:eastAsia="Arial" w:hAnsi="Arial" w:cs="Arial"/>
          <w:sz w:val="24"/>
          <w:szCs w:val="24"/>
        </w:rPr>
        <w:t xml:space="preserve"> human rights abuses and</w:t>
      </w:r>
      <w:r w:rsidR="00F335F8" w:rsidRPr="00DB1B82">
        <w:rPr>
          <w:rFonts w:ascii="Arial" w:eastAsia="Arial" w:hAnsi="Arial" w:cs="Arial"/>
          <w:sz w:val="24"/>
          <w:szCs w:val="24"/>
        </w:rPr>
        <w:t xml:space="preserve"> </w:t>
      </w:r>
      <w:proofErr w:type="spellStart"/>
      <w:r w:rsidR="00EB2328" w:rsidRPr="00DB1B82">
        <w:rPr>
          <w:rFonts w:ascii="Arial" w:eastAsia="Arial" w:hAnsi="Arial" w:cs="Arial"/>
          <w:sz w:val="24"/>
          <w:szCs w:val="24"/>
        </w:rPr>
        <w:t>institutionali</w:t>
      </w:r>
      <w:r w:rsidR="00A01A88" w:rsidRPr="00DB1B82">
        <w:rPr>
          <w:rFonts w:ascii="Arial" w:eastAsia="Arial" w:hAnsi="Arial" w:cs="Arial"/>
          <w:sz w:val="24"/>
          <w:szCs w:val="24"/>
        </w:rPr>
        <w:t>s</w:t>
      </w:r>
      <w:r w:rsidR="00EB2328" w:rsidRPr="00DB1B82">
        <w:rPr>
          <w:rFonts w:ascii="Arial" w:eastAsia="Arial" w:hAnsi="Arial" w:cs="Arial"/>
          <w:sz w:val="24"/>
          <w:szCs w:val="24"/>
        </w:rPr>
        <w:t>ation</w:t>
      </w:r>
      <w:proofErr w:type="spellEnd"/>
      <w:r w:rsidR="0052402E" w:rsidRPr="00DB1B82">
        <w:rPr>
          <w:rFonts w:ascii="Arial" w:eastAsia="Arial" w:hAnsi="Arial" w:cs="Arial"/>
          <w:sz w:val="24"/>
          <w:szCs w:val="24"/>
        </w:rPr>
        <w:t xml:space="preserve"> in hospitals</w:t>
      </w:r>
      <w:r w:rsidRPr="00DB1B82">
        <w:rPr>
          <w:rStyle w:val="FootnoteReference"/>
          <w:rFonts w:ascii="Arial" w:eastAsia="Arial" w:hAnsi="Arial" w:cs="Arial"/>
          <w:sz w:val="24"/>
          <w:szCs w:val="24"/>
        </w:rPr>
        <w:footnoteReference w:id="39"/>
      </w:r>
      <w:r w:rsidR="00F335F8" w:rsidRPr="00DB1B82">
        <w:rPr>
          <w:rFonts w:ascii="Arial" w:eastAsia="Arial" w:hAnsi="Arial" w:cs="Arial"/>
          <w:sz w:val="24"/>
          <w:szCs w:val="24"/>
        </w:rPr>
        <w:t>,</w:t>
      </w:r>
      <w:r w:rsidR="00E53B8E" w:rsidRPr="00DB1B82">
        <w:rPr>
          <w:rFonts w:ascii="Arial" w:eastAsia="Arial" w:hAnsi="Arial" w:cs="Arial"/>
          <w:sz w:val="24"/>
          <w:szCs w:val="24"/>
        </w:rPr>
        <w:t xml:space="preserve"> </w:t>
      </w:r>
      <w:r w:rsidRPr="00DB1B82">
        <w:rPr>
          <w:rFonts w:ascii="Arial" w:eastAsia="Arial" w:hAnsi="Arial" w:cs="Arial"/>
          <w:sz w:val="24"/>
          <w:szCs w:val="24"/>
        </w:rPr>
        <w:t xml:space="preserve">the concept of human rights </w:t>
      </w:r>
      <w:r w:rsidR="00BE0D0C" w:rsidRPr="00DB1B82">
        <w:rPr>
          <w:rFonts w:ascii="Arial" w:eastAsia="Arial" w:hAnsi="Arial" w:cs="Arial"/>
          <w:sz w:val="24"/>
          <w:szCs w:val="24"/>
        </w:rPr>
        <w:t>being</w:t>
      </w:r>
      <w:r w:rsidR="00484095" w:rsidRPr="00DB1B82">
        <w:rPr>
          <w:rFonts w:ascii="Arial" w:eastAsia="Arial" w:hAnsi="Arial" w:cs="Arial"/>
          <w:sz w:val="24"/>
          <w:szCs w:val="24"/>
        </w:rPr>
        <w:t xml:space="preserve"> dep</w:t>
      </w:r>
      <w:r w:rsidR="004D70AB" w:rsidRPr="00DB1B82">
        <w:rPr>
          <w:rFonts w:ascii="Arial" w:eastAsia="Arial" w:hAnsi="Arial" w:cs="Arial"/>
          <w:sz w:val="24"/>
          <w:szCs w:val="24"/>
        </w:rPr>
        <w:t>en</w:t>
      </w:r>
      <w:r w:rsidR="00484095" w:rsidRPr="00DB1B82">
        <w:rPr>
          <w:rFonts w:ascii="Arial" w:eastAsia="Arial" w:hAnsi="Arial" w:cs="Arial"/>
          <w:sz w:val="24"/>
          <w:szCs w:val="24"/>
        </w:rPr>
        <w:t xml:space="preserve">dent on </w:t>
      </w:r>
      <w:r w:rsidRPr="00DB1B82">
        <w:rPr>
          <w:rFonts w:ascii="Arial" w:eastAsia="Arial" w:hAnsi="Arial" w:cs="Arial"/>
          <w:sz w:val="24"/>
          <w:szCs w:val="24"/>
        </w:rPr>
        <w:t>fulfilling your</w:t>
      </w:r>
      <w:r w:rsidR="00F335F8" w:rsidRPr="00DB1B82">
        <w:rPr>
          <w:rFonts w:ascii="Arial" w:eastAsia="Arial" w:hAnsi="Arial" w:cs="Arial"/>
          <w:sz w:val="24"/>
          <w:szCs w:val="24"/>
        </w:rPr>
        <w:t xml:space="preserve"> </w:t>
      </w:r>
      <w:r w:rsidR="00360AAC" w:rsidRPr="00DB1B82">
        <w:rPr>
          <w:rFonts w:ascii="Arial" w:eastAsia="Arial" w:hAnsi="Arial" w:cs="Arial"/>
          <w:i/>
          <w:iCs/>
          <w:sz w:val="24"/>
          <w:szCs w:val="24"/>
        </w:rPr>
        <w:t>'</w:t>
      </w:r>
      <w:r w:rsidRPr="00DB1B82">
        <w:rPr>
          <w:rFonts w:ascii="Arial" w:eastAsia="Arial" w:hAnsi="Arial" w:cs="Arial"/>
          <w:i/>
          <w:iCs/>
          <w:sz w:val="24"/>
          <w:szCs w:val="24"/>
        </w:rPr>
        <w:t xml:space="preserve">responsibilities' </w:t>
      </w:r>
      <w:r w:rsidRPr="00DB1B82">
        <w:rPr>
          <w:rFonts w:ascii="Arial" w:eastAsia="Arial" w:hAnsi="Arial" w:cs="Arial"/>
          <w:sz w:val="24"/>
          <w:szCs w:val="24"/>
        </w:rPr>
        <w:t>is harmful.</w:t>
      </w:r>
      <w:r w:rsidR="00E9243C" w:rsidRPr="00DB1B82">
        <w:rPr>
          <w:rFonts w:ascii="Arial" w:eastAsia="Arial" w:hAnsi="Arial" w:cs="Arial"/>
          <w:sz w:val="24"/>
          <w:szCs w:val="24"/>
        </w:rPr>
        <w:t xml:space="preserve"> </w:t>
      </w:r>
      <w:r w:rsidRPr="00DB1B82">
        <w:rPr>
          <w:rFonts w:ascii="Arial" w:eastAsia="Arial" w:hAnsi="Arial" w:cs="Arial"/>
          <w:sz w:val="24"/>
          <w:szCs w:val="24"/>
        </w:rPr>
        <w:t xml:space="preserve">Human rights are universal, and while at times </w:t>
      </w:r>
      <w:r w:rsidR="0056517C" w:rsidRPr="00DB1B82">
        <w:rPr>
          <w:rFonts w:ascii="Arial" w:eastAsia="Arial" w:hAnsi="Arial" w:cs="Arial"/>
          <w:sz w:val="24"/>
          <w:szCs w:val="24"/>
        </w:rPr>
        <w:t xml:space="preserve">they </w:t>
      </w:r>
      <w:r w:rsidR="00A83035" w:rsidRPr="00DB1B82">
        <w:rPr>
          <w:rFonts w:ascii="Arial" w:eastAsia="Arial" w:hAnsi="Arial" w:cs="Arial"/>
          <w:sz w:val="24"/>
          <w:szCs w:val="24"/>
        </w:rPr>
        <w:t xml:space="preserve">can be </w:t>
      </w:r>
      <w:r w:rsidRPr="00DB1B82">
        <w:rPr>
          <w:rFonts w:ascii="Arial" w:eastAsia="Arial" w:hAnsi="Arial" w:cs="Arial"/>
          <w:sz w:val="24"/>
          <w:szCs w:val="24"/>
        </w:rPr>
        <w:t>restricted</w:t>
      </w:r>
      <w:r w:rsidR="009B7E5A" w:rsidRPr="00DB1B82">
        <w:rPr>
          <w:rStyle w:val="FootnoteReference"/>
          <w:rFonts w:ascii="Arial" w:eastAsia="Arial" w:hAnsi="Arial" w:cs="Arial"/>
          <w:sz w:val="24"/>
          <w:szCs w:val="24"/>
        </w:rPr>
        <w:footnoteReference w:id="40"/>
      </w:r>
      <w:r w:rsidRPr="00DB1B82">
        <w:rPr>
          <w:rFonts w:ascii="Arial" w:eastAsia="Arial" w:hAnsi="Arial" w:cs="Arial"/>
          <w:sz w:val="24"/>
          <w:szCs w:val="24"/>
        </w:rPr>
        <w:t xml:space="preserve">, they apply to everyone regardless of </w:t>
      </w:r>
      <w:r w:rsidR="00937849" w:rsidRPr="00DB1B82">
        <w:rPr>
          <w:rFonts w:ascii="Arial" w:eastAsia="Arial" w:hAnsi="Arial" w:cs="Arial"/>
          <w:sz w:val="24"/>
          <w:szCs w:val="24"/>
        </w:rPr>
        <w:t>behavio</w:t>
      </w:r>
      <w:r w:rsidR="00937849">
        <w:rPr>
          <w:rFonts w:ascii="Arial" w:eastAsia="Arial" w:hAnsi="Arial" w:cs="Arial"/>
          <w:sz w:val="24"/>
          <w:szCs w:val="24"/>
        </w:rPr>
        <w:t>r</w:t>
      </w:r>
      <w:r w:rsidRPr="00DB1B82">
        <w:rPr>
          <w:rFonts w:ascii="Arial" w:eastAsia="Arial" w:hAnsi="Arial" w:cs="Arial"/>
          <w:sz w:val="24"/>
          <w:szCs w:val="24"/>
        </w:rPr>
        <w:t xml:space="preserve">. No one </w:t>
      </w:r>
      <w:r w:rsidRPr="00DB1B82">
        <w:rPr>
          <w:rFonts w:ascii="Arial" w:eastAsia="Arial" w:hAnsi="Arial" w:cs="Arial"/>
          <w:i/>
          <w:iCs/>
          <w:sz w:val="24"/>
          <w:szCs w:val="24"/>
        </w:rPr>
        <w:t>is</w:t>
      </w:r>
      <w:r w:rsidR="00621ADB" w:rsidRPr="00DB1B82">
        <w:rPr>
          <w:rFonts w:ascii="Arial" w:eastAsia="Arial" w:hAnsi="Arial" w:cs="Arial"/>
          <w:i/>
          <w:iCs/>
          <w:sz w:val="24"/>
          <w:szCs w:val="24"/>
        </w:rPr>
        <w:t xml:space="preserve">' </w:t>
      </w:r>
      <w:r w:rsidRPr="00DB1B82">
        <w:rPr>
          <w:rFonts w:ascii="Arial" w:eastAsia="Arial" w:hAnsi="Arial" w:cs="Arial"/>
          <w:i/>
          <w:iCs/>
          <w:sz w:val="24"/>
          <w:szCs w:val="24"/>
        </w:rPr>
        <w:t>underserving</w:t>
      </w:r>
      <w:r w:rsidR="00621ADB" w:rsidRPr="00DB1B82">
        <w:rPr>
          <w:rFonts w:ascii="Arial" w:eastAsia="Arial" w:hAnsi="Arial" w:cs="Arial"/>
          <w:i/>
          <w:iCs/>
          <w:sz w:val="24"/>
          <w:szCs w:val="24"/>
        </w:rPr>
        <w:t>'</w:t>
      </w:r>
      <w:r w:rsidRPr="00DB1B82">
        <w:rPr>
          <w:rFonts w:ascii="Arial" w:eastAsia="Arial" w:hAnsi="Arial" w:cs="Arial"/>
          <w:sz w:val="24"/>
          <w:szCs w:val="24"/>
        </w:rPr>
        <w:t xml:space="preserve"> human rights</w:t>
      </w:r>
      <w:r w:rsidR="00305B18" w:rsidRPr="00DB1B82">
        <w:rPr>
          <w:rFonts w:ascii="Arial" w:eastAsia="Arial" w:hAnsi="Arial" w:cs="Arial"/>
          <w:sz w:val="24"/>
          <w:szCs w:val="24"/>
        </w:rPr>
        <w:t>;</w:t>
      </w:r>
      <w:r w:rsidRPr="00DB1B82">
        <w:rPr>
          <w:rFonts w:ascii="Arial" w:eastAsia="Arial" w:hAnsi="Arial" w:cs="Arial"/>
          <w:sz w:val="24"/>
          <w:szCs w:val="24"/>
        </w:rPr>
        <w:t xml:space="preserve"> we strongly urge the UK Government to abandon </w:t>
      </w:r>
      <w:r w:rsidR="00B13A6F" w:rsidRPr="00DB1B82">
        <w:rPr>
          <w:rFonts w:ascii="Arial" w:eastAsia="Arial" w:hAnsi="Arial" w:cs="Arial"/>
          <w:sz w:val="24"/>
          <w:szCs w:val="24"/>
        </w:rPr>
        <w:t xml:space="preserve">all </w:t>
      </w:r>
      <w:r w:rsidRPr="00DB1B82">
        <w:rPr>
          <w:rFonts w:ascii="Arial" w:eastAsia="Arial" w:hAnsi="Arial" w:cs="Arial"/>
          <w:sz w:val="24"/>
          <w:szCs w:val="24"/>
        </w:rPr>
        <w:t xml:space="preserve">proposals based on this premise. </w:t>
      </w:r>
    </w:p>
    <w:p w14:paraId="0257FD5E" w14:textId="2CB85A75" w:rsidR="17DF9F78" w:rsidRPr="00DB1B82" w:rsidRDefault="17DF9F78" w:rsidP="00A95F59">
      <w:pPr>
        <w:spacing w:line="360" w:lineRule="auto"/>
        <w:rPr>
          <w:rFonts w:ascii="Arial" w:eastAsia="Arial" w:hAnsi="Arial" w:cs="Arial"/>
          <w:sz w:val="24"/>
          <w:szCs w:val="24"/>
        </w:rPr>
      </w:pPr>
      <w:r w:rsidRPr="00DB1B82">
        <w:rPr>
          <w:rFonts w:ascii="Arial" w:eastAsia="Arial" w:hAnsi="Arial" w:cs="Arial"/>
          <w:sz w:val="24"/>
          <w:szCs w:val="24"/>
        </w:rPr>
        <w:t>Instead</w:t>
      </w:r>
      <w:r w:rsidR="00360AAC" w:rsidRPr="00DB1B82">
        <w:rPr>
          <w:rFonts w:ascii="Arial" w:eastAsia="Arial" w:hAnsi="Arial" w:cs="Arial"/>
          <w:sz w:val="24"/>
          <w:szCs w:val="24"/>
        </w:rPr>
        <w:t>,</w:t>
      </w:r>
      <w:r w:rsidRPr="00DB1B82">
        <w:rPr>
          <w:rFonts w:ascii="Arial" w:eastAsia="Arial" w:hAnsi="Arial" w:cs="Arial"/>
          <w:sz w:val="24"/>
          <w:szCs w:val="24"/>
        </w:rPr>
        <w:t xml:space="preserve"> SCLD recommends efforts</w:t>
      </w:r>
      <w:r w:rsidR="00D536CF" w:rsidRPr="00DB1B82">
        <w:rPr>
          <w:rFonts w:ascii="Arial" w:eastAsia="Arial" w:hAnsi="Arial" w:cs="Arial"/>
          <w:sz w:val="24"/>
          <w:szCs w:val="24"/>
        </w:rPr>
        <w:t xml:space="preserve"> focus</w:t>
      </w:r>
      <w:r w:rsidRPr="00DB1B82">
        <w:rPr>
          <w:rFonts w:ascii="Arial" w:eastAsia="Arial" w:hAnsi="Arial" w:cs="Arial"/>
          <w:sz w:val="24"/>
          <w:szCs w:val="24"/>
        </w:rPr>
        <w:t xml:space="preserve"> on: </w:t>
      </w:r>
    </w:p>
    <w:p w14:paraId="40200EA9" w14:textId="03E2037A" w:rsidR="17DF9F78" w:rsidRPr="00DB1B82" w:rsidRDefault="17DF9F78" w:rsidP="00A95F59">
      <w:pPr>
        <w:pStyle w:val="ListParagraph"/>
        <w:numPr>
          <w:ilvl w:val="0"/>
          <w:numId w:val="17"/>
        </w:numPr>
        <w:spacing w:line="360" w:lineRule="auto"/>
        <w:rPr>
          <w:rFonts w:ascii="Arial" w:eastAsia="Arial" w:hAnsi="Arial" w:cs="Arial"/>
          <w:b/>
          <w:bCs/>
          <w:sz w:val="24"/>
          <w:szCs w:val="24"/>
        </w:rPr>
      </w:pPr>
      <w:r w:rsidRPr="00DB1B82">
        <w:rPr>
          <w:rFonts w:ascii="Arial" w:eastAsia="Arial" w:hAnsi="Arial" w:cs="Arial"/>
          <w:sz w:val="24"/>
          <w:szCs w:val="24"/>
        </w:rPr>
        <w:t>Improving routes to justice for people with learning disabilities</w:t>
      </w:r>
      <w:r w:rsidR="002D1C42" w:rsidRPr="00DB1B82">
        <w:rPr>
          <w:rFonts w:ascii="Arial" w:eastAsia="Arial" w:hAnsi="Arial" w:cs="Arial"/>
          <w:sz w:val="24"/>
          <w:szCs w:val="24"/>
        </w:rPr>
        <w:t>,</w:t>
      </w:r>
      <w:r w:rsidRPr="00DB1B82">
        <w:rPr>
          <w:rFonts w:ascii="Arial" w:eastAsia="Arial" w:hAnsi="Arial" w:cs="Arial"/>
          <w:sz w:val="24"/>
          <w:szCs w:val="24"/>
        </w:rPr>
        <w:t xml:space="preserve"> </w:t>
      </w:r>
    </w:p>
    <w:p w14:paraId="4254DAD2" w14:textId="37B4473B" w:rsidR="17DF9F78" w:rsidRPr="00DB1B82" w:rsidRDefault="17DF9F78" w:rsidP="00A95F59">
      <w:pPr>
        <w:pStyle w:val="ListParagraph"/>
        <w:numPr>
          <w:ilvl w:val="0"/>
          <w:numId w:val="17"/>
        </w:numPr>
        <w:spacing w:line="360" w:lineRule="auto"/>
        <w:rPr>
          <w:rFonts w:ascii="Arial" w:eastAsia="Arial" w:hAnsi="Arial" w:cs="Arial"/>
          <w:b/>
          <w:bCs/>
          <w:sz w:val="24"/>
          <w:szCs w:val="24"/>
        </w:rPr>
      </w:pPr>
      <w:r w:rsidRPr="00DB1B82">
        <w:rPr>
          <w:rFonts w:ascii="Arial" w:eastAsia="Arial" w:hAnsi="Arial" w:cs="Arial"/>
          <w:sz w:val="24"/>
          <w:szCs w:val="24"/>
        </w:rPr>
        <w:t>Resourcing human rights education like SCLD</w:t>
      </w:r>
      <w:r w:rsidR="00621ADB" w:rsidRPr="00DB1B82">
        <w:rPr>
          <w:rFonts w:ascii="Arial" w:eastAsia="Arial" w:hAnsi="Arial" w:cs="Arial"/>
          <w:sz w:val="24"/>
          <w:szCs w:val="24"/>
        </w:rPr>
        <w:t>'</w:t>
      </w:r>
      <w:r w:rsidRPr="00DB1B82">
        <w:rPr>
          <w:rFonts w:ascii="Arial" w:eastAsia="Arial" w:hAnsi="Arial" w:cs="Arial"/>
          <w:sz w:val="24"/>
          <w:szCs w:val="24"/>
        </w:rPr>
        <w:t xml:space="preserve">s educational app </w:t>
      </w:r>
      <w:r w:rsidR="00854585">
        <w:rPr>
          <w:rFonts w:ascii="Arial" w:eastAsia="Arial" w:hAnsi="Arial" w:cs="Arial"/>
          <w:sz w:val="24"/>
          <w:szCs w:val="24"/>
        </w:rPr>
        <w:t>'</w:t>
      </w:r>
      <w:hyperlink r:id="rId11" w:history="1">
        <w:r w:rsidR="00854585">
          <w:rPr>
            <w:rStyle w:val="Hyperlink"/>
            <w:rFonts w:ascii="Arial" w:eastAsia="Arial" w:hAnsi="Arial" w:cs="Arial"/>
            <w:sz w:val="24"/>
            <w:szCs w:val="24"/>
          </w:rPr>
          <w:t>Human Rights Town'</w:t>
        </w:r>
      </w:hyperlink>
      <w:r w:rsidRPr="00DB1B82">
        <w:rPr>
          <w:rFonts w:ascii="Arial" w:eastAsia="Arial" w:hAnsi="Arial" w:cs="Arial"/>
          <w:sz w:val="24"/>
          <w:szCs w:val="24"/>
        </w:rPr>
        <w:t xml:space="preserve"> in line with the recommendations of </w:t>
      </w:r>
      <w:r w:rsidR="009D410E" w:rsidRPr="00DB1B82">
        <w:rPr>
          <w:rFonts w:ascii="Arial" w:eastAsia="Arial" w:hAnsi="Arial" w:cs="Arial"/>
          <w:sz w:val="24"/>
          <w:szCs w:val="24"/>
        </w:rPr>
        <w:t xml:space="preserve">the </w:t>
      </w:r>
      <w:r w:rsidR="009D410E" w:rsidRPr="00DB1B82">
        <w:rPr>
          <w:rFonts w:ascii="Arial" w:hAnsi="Arial" w:cs="Arial"/>
          <w:sz w:val="24"/>
          <w:szCs w:val="24"/>
        </w:rPr>
        <w:t>IHRAR</w:t>
      </w:r>
    </w:p>
    <w:p w14:paraId="52EEE127" w14:textId="40004267" w:rsidR="17DF9F78" w:rsidRPr="00DB1B82" w:rsidRDefault="00360AAC" w:rsidP="00A95F59">
      <w:pPr>
        <w:pStyle w:val="ListParagraph"/>
        <w:numPr>
          <w:ilvl w:val="0"/>
          <w:numId w:val="17"/>
        </w:numPr>
        <w:spacing w:line="360" w:lineRule="auto"/>
        <w:rPr>
          <w:rFonts w:ascii="Arial" w:eastAsia="Arial" w:hAnsi="Arial" w:cs="Arial"/>
          <w:b/>
          <w:bCs/>
          <w:sz w:val="24"/>
          <w:szCs w:val="24"/>
        </w:rPr>
      </w:pPr>
      <w:r w:rsidRPr="00DB1B82">
        <w:rPr>
          <w:rFonts w:ascii="Arial" w:eastAsia="Arial" w:hAnsi="Arial" w:cs="Arial"/>
          <w:sz w:val="24"/>
          <w:szCs w:val="24"/>
        </w:rPr>
        <w:t xml:space="preserve">Supporting the incorporation of </w:t>
      </w:r>
      <w:r w:rsidR="17DF9F78" w:rsidRPr="00DB1B82">
        <w:rPr>
          <w:rFonts w:ascii="Arial" w:eastAsia="Arial" w:hAnsi="Arial" w:cs="Arial"/>
          <w:sz w:val="24"/>
          <w:szCs w:val="24"/>
        </w:rPr>
        <w:t xml:space="preserve">international human rights treaties, including the UNCRPD. </w:t>
      </w:r>
    </w:p>
    <w:p w14:paraId="30574984" w14:textId="15FF6464" w:rsidR="2E0677FA" w:rsidRPr="00DB1B82" w:rsidRDefault="2E0677FA" w:rsidP="00A95F59">
      <w:pPr>
        <w:spacing w:line="360" w:lineRule="auto"/>
        <w:rPr>
          <w:rFonts w:ascii="Arial" w:eastAsia="Arial" w:hAnsi="Arial" w:cs="Arial"/>
          <w:color w:val="222222"/>
          <w:sz w:val="24"/>
          <w:szCs w:val="24"/>
        </w:rPr>
      </w:pPr>
      <w:r w:rsidRPr="00DB1B82">
        <w:rPr>
          <w:rFonts w:ascii="Arial" w:eastAsia="Arial" w:hAnsi="Arial" w:cs="Arial"/>
          <w:sz w:val="24"/>
          <w:szCs w:val="24"/>
        </w:rPr>
        <w:t xml:space="preserve">The </w:t>
      </w:r>
      <w:r w:rsidR="005426CE" w:rsidRPr="00DB1B82">
        <w:rPr>
          <w:rFonts w:ascii="Arial" w:eastAsia="Arial" w:hAnsi="Arial" w:cs="Arial"/>
          <w:sz w:val="24"/>
          <w:szCs w:val="24"/>
        </w:rPr>
        <w:t>HRA</w:t>
      </w:r>
      <w:r w:rsidR="00854585">
        <w:rPr>
          <w:rFonts w:ascii="Arial" w:eastAsia="Arial" w:hAnsi="Arial" w:cs="Arial"/>
          <w:sz w:val="24"/>
          <w:szCs w:val="24"/>
        </w:rPr>
        <w:t>'</w:t>
      </w:r>
      <w:r w:rsidR="005426CE" w:rsidRPr="00DB1B82">
        <w:rPr>
          <w:rFonts w:ascii="Arial" w:eastAsia="Arial" w:hAnsi="Arial" w:cs="Arial"/>
          <w:sz w:val="24"/>
          <w:szCs w:val="24"/>
        </w:rPr>
        <w:t xml:space="preserve">s </w:t>
      </w:r>
      <w:r w:rsidRPr="00DB1B82">
        <w:rPr>
          <w:rFonts w:ascii="Arial" w:eastAsia="Arial" w:hAnsi="Arial" w:cs="Arial"/>
          <w:sz w:val="24"/>
          <w:szCs w:val="24"/>
        </w:rPr>
        <w:t>importance in and out of the courts cannot be understated</w:t>
      </w:r>
      <w:r w:rsidR="009B7E5A" w:rsidRPr="00DB1B82">
        <w:rPr>
          <w:rFonts w:ascii="Arial" w:eastAsia="Arial" w:hAnsi="Arial" w:cs="Arial"/>
          <w:sz w:val="24"/>
          <w:szCs w:val="24"/>
        </w:rPr>
        <w:t>;</w:t>
      </w:r>
      <w:r w:rsidRPr="00DB1B82">
        <w:rPr>
          <w:rFonts w:ascii="Arial" w:eastAsia="Arial" w:hAnsi="Arial" w:cs="Arial"/>
          <w:sz w:val="24"/>
          <w:szCs w:val="24"/>
        </w:rPr>
        <w:t xml:space="preserve"> for example</w:t>
      </w:r>
      <w:r w:rsidR="009B7E5A" w:rsidRPr="00DB1B82">
        <w:rPr>
          <w:rFonts w:ascii="Arial" w:eastAsia="Arial" w:hAnsi="Arial" w:cs="Arial"/>
          <w:sz w:val="24"/>
          <w:szCs w:val="24"/>
        </w:rPr>
        <w:t>,</w:t>
      </w:r>
      <w:r w:rsidRPr="00DB1B82">
        <w:rPr>
          <w:rFonts w:ascii="Arial" w:eastAsia="Arial" w:hAnsi="Arial" w:cs="Arial"/>
          <w:sz w:val="24"/>
          <w:szCs w:val="24"/>
        </w:rPr>
        <w:t xml:space="preserve"> without it</w:t>
      </w:r>
      <w:r w:rsidR="009B7E5A" w:rsidRPr="00DB1B82">
        <w:rPr>
          <w:rFonts w:ascii="Arial" w:eastAsia="Arial" w:hAnsi="Arial" w:cs="Arial"/>
          <w:sz w:val="24"/>
          <w:szCs w:val="24"/>
        </w:rPr>
        <w:t>,</w:t>
      </w:r>
      <w:r w:rsidRPr="00DB1B82">
        <w:rPr>
          <w:rFonts w:ascii="Arial" w:eastAsia="Arial" w:hAnsi="Arial" w:cs="Arial"/>
          <w:sz w:val="24"/>
          <w:szCs w:val="24"/>
        </w:rPr>
        <w:t xml:space="preserve"> SCLD would have never been able to make </w:t>
      </w:r>
      <w:r w:rsidR="009B7E5A" w:rsidRPr="00DB1B82">
        <w:rPr>
          <w:rFonts w:ascii="Arial" w:eastAsia="Arial" w:hAnsi="Arial" w:cs="Arial"/>
          <w:sz w:val="24"/>
          <w:szCs w:val="24"/>
        </w:rPr>
        <w:t>a</w:t>
      </w:r>
      <w:r w:rsidRPr="00DB1B82">
        <w:rPr>
          <w:rFonts w:ascii="Arial" w:eastAsia="Arial" w:hAnsi="Arial" w:cs="Arial"/>
          <w:sz w:val="24"/>
          <w:szCs w:val="24"/>
        </w:rPr>
        <w:t xml:space="preserve"> case for people with learning disabilities to receive priority COVID-19 </w:t>
      </w:r>
      <w:r w:rsidR="000B5664" w:rsidRPr="00DB1B82">
        <w:rPr>
          <w:rFonts w:ascii="Arial" w:eastAsia="Arial" w:hAnsi="Arial" w:cs="Arial"/>
          <w:sz w:val="24"/>
          <w:szCs w:val="24"/>
        </w:rPr>
        <w:t>v</w:t>
      </w:r>
      <w:r w:rsidRPr="00DB1B82">
        <w:rPr>
          <w:rFonts w:ascii="Arial" w:eastAsia="Arial" w:hAnsi="Arial" w:cs="Arial"/>
          <w:sz w:val="24"/>
          <w:szCs w:val="24"/>
        </w:rPr>
        <w:t xml:space="preserve">accinations in Scotland. </w:t>
      </w:r>
      <w:r w:rsidR="006D48E5">
        <w:rPr>
          <w:rFonts w:ascii="Arial" w:eastAsia="Arial" w:hAnsi="Arial" w:cs="Arial"/>
          <w:sz w:val="24"/>
          <w:szCs w:val="24"/>
        </w:rPr>
        <w:t>Therefore, preserving the HRA is</w:t>
      </w:r>
      <w:r w:rsidRPr="00DB1B82">
        <w:rPr>
          <w:rFonts w:ascii="Arial" w:eastAsia="Arial" w:hAnsi="Arial" w:cs="Arial"/>
          <w:sz w:val="24"/>
          <w:szCs w:val="24"/>
        </w:rPr>
        <w:t xml:space="preserve"> a matter of life and death for people with learning disabilities</w:t>
      </w:r>
      <w:r w:rsidR="000B5664" w:rsidRPr="00DB1B82">
        <w:rPr>
          <w:rFonts w:ascii="Arial" w:eastAsia="Arial" w:hAnsi="Arial" w:cs="Arial"/>
          <w:sz w:val="24"/>
          <w:szCs w:val="24"/>
        </w:rPr>
        <w:t>. Again it is</w:t>
      </w:r>
      <w:r w:rsidRPr="00DB1B82">
        <w:rPr>
          <w:rFonts w:ascii="Arial" w:eastAsia="Arial" w:hAnsi="Arial" w:cs="Arial"/>
          <w:sz w:val="24"/>
          <w:szCs w:val="24"/>
        </w:rPr>
        <w:t xml:space="preserve"> </w:t>
      </w:r>
      <w:r w:rsidR="009B7E5A" w:rsidRPr="00DB1B82">
        <w:rPr>
          <w:rFonts w:ascii="Arial" w:eastAsia="Arial" w:hAnsi="Arial" w:cs="Arial"/>
          <w:sz w:val="24"/>
          <w:szCs w:val="24"/>
        </w:rPr>
        <w:t>Fiona</w:t>
      </w:r>
      <w:r w:rsidR="0073066E">
        <w:rPr>
          <w:rStyle w:val="FootnoteReference"/>
          <w:rFonts w:ascii="Arial" w:eastAsia="Arial" w:hAnsi="Arial" w:cs="Arial"/>
          <w:sz w:val="24"/>
          <w:szCs w:val="24"/>
        </w:rPr>
        <w:footnoteReference w:id="41"/>
      </w:r>
      <w:r w:rsidR="000B5664" w:rsidRPr="00DB1B82">
        <w:rPr>
          <w:rFonts w:ascii="Arial" w:eastAsia="Arial" w:hAnsi="Arial" w:cs="Arial"/>
          <w:sz w:val="24"/>
          <w:szCs w:val="24"/>
        </w:rPr>
        <w:t xml:space="preserve"> who</w:t>
      </w:r>
      <w:r w:rsidR="006D48E5">
        <w:rPr>
          <w:rFonts w:ascii="Arial" w:eastAsia="Arial" w:hAnsi="Arial" w:cs="Arial"/>
          <w:sz w:val="24"/>
          <w:szCs w:val="24"/>
        </w:rPr>
        <w:t xml:space="preserve"> says this best</w:t>
      </w:r>
      <w:r w:rsidR="005426CE" w:rsidRPr="00DB1B82">
        <w:rPr>
          <w:rFonts w:ascii="Arial" w:eastAsia="Arial" w:hAnsi="Arial" w:cs="Arial"/>
          <w:sz w:val="24"/>
          <w:szCs w:val="24"/>
        </w:rPr>
        <w:t>:</w:t>
      </w:r>
    </w:p>
    <w:p w14:paraId="63ECF12A" w14:textId="0936263E" w:rsidR="2E0677FA" w:rsidRPr="00DB1B82" w:rsidRDefault="00621ADB" w:rsidP="00A95F59">
      <w:pPr>
        <w:spacing w:line="360" w:lineRule="auto"/>
        <w:rPr>
          <w:rFonts w:ascii="Arial" w:eastAsia="Arial" w:hAnsi="Arial" w:cs="Arial"/>
          <w:i/>
          <w:iCs/>
          <w:color w:val="222222"/>
          <w:sz w:val="24"/>
          <w:szCs w:val="24"/>
        </w:rPr>
      </w:pPr>
      <w:r w:rsidRPr="00DB1B82">
        <w:rPr>
          <w:rFonts w:ascii="Arial" w:eastAsia="Arial" w:hAnsi="Arial" w:cs="Arial"/>
          <w:i/>
          <w:iCs/>
          <w:sz w:val="24"/>
          <w:szCs w:val="24"/>
        </w:rPr>
        <w:t>"</w:t>
      </w:r>
      <w:r w:rsidR="2E0677FA" w:rsidRPr="00DB1B82">
        <w:rPr>
          <w:rFonts w:ascii="Arial" w:eastAsia="Arial" w:hAnsi="Arial" w:cs="Arial"/>
          <w:i/>
          <w:iCs/>
          <w:sz w:val="24"/>
          <w:szCs w:val="24"/>
        </w:rPr>
        <w:t>Human</w:t>
      </w:r>
      <w:r w:rsidR="17DF9F78" w:rsidRPr="00DB1B82">
        <w:rPr>
          <w:rFonts w:ascii="Arial" w:eastAsia="Arial" w:hAnsi="Arial" w:cs="Arial"/>
          <w:i/>
          <w:iCs/>
          <w:color w:val="222222"/>
          <w:sz w:val="24"/>
          <w:szCs w:val="24"/>
        </w:rPr>
        <w:t xml:space="preserve"> rights and disability rights matter. We are all trying to live our lives as best as we can</w:t>
      </w:r>
      <w:r w:rsidR="00A37781" w:rsidRPr="00DB1B82">
        <w:rPr>
          <w:rFonts w:ascii="Arial" w:eastAsia="Arial" w:hAnsi="Arial" w:cs="Arial"/>
          <w:i/>
          <w:iCs/>
          <w:color w:val="222222"/>
          <w:sz w:val="24"/>
          <w:szCs w:val="24"/>
        </w:rPr>
        <w:t>,</w:t>
      </w:r>
      <w:r w:rsidR="17DF9F78" w:rsidRPr="00DB1B82">
        <w:rPr>
          <w:rFonts w:ascii="Arial" w:eastAsia="Arial" w:hAnsi="Arial" w:cs="Arial"/>
          <w:i/>
          <w:iCs/>
          <w:color w:val="222222"/>
          <w:sz w:val="24"/>
          <w:szCs w:val="24"/>
        </w:rPr>
        <w:t xml:space="preserve"> but the human rights of people with learning disabilities are not being made real</w:t>
      </w:r>
      <w:r w:rsidR="007C4D72" w:rsidRPr="00DB1B82">
        <w:rPr>
          <w:rFonts w:ascii="Arial" w:eastAsia="Arial" w:hAnsi="Arial" w:cs="Arial"/>
          <w:i/>
          <w:iCs/>
          <w:color w:val="222222"/>
          <w:sz w:val="24"/>
          <w:szCs w:val="24"/>
        </w:rPr>
        <w:t>,</w:t>
      </w:r>
      <w:r w:rsidR="17DF9F78" w:rsidRPr="00DB1B82">
        <w:rPr>
          <w:rFonts w:ascii="Arial" w:eastAsia="Arial" w:hAnsi="Arial" w:cs="Arial"/>
          <w:i/>
          <w:iCs/>
          <w:color w:val="222222"/>
          <w:sz w:val="24"/>
          <w:szCs w:val="24"/>
        </w:rPr>
        <w:t xml:space="preserve"> and that is where the problem arises. Discrimination is wrong</w:t>
      </w:r>
      <w:r w:rsidR="007C4D72" w:rsidRPr="00DB1B82">
        <w:rPr>
          <w:rFonts w:ascii="Arial" w:eastAsia="Arial" w:hAnsi="Arial" w:cs="Arial"/>
          <w:i/>
          <w:iCs/>
          <w:color w:val="222222"/>
          <w:sz w:val="24"/>
          <w:szCs w:val="24"/>
        </w:rPr>
        <w:t>,</w:t>
      </w:r>
      <w:r w:rsidR="17DF9F78" w:rsidRPr="00DB1B82">
        <w:rPr>
          <w:rFonts w:ascii="Arial" w:eastAsia="Arial" w:hAnsi="Arial" w:cs="Arial"/>
          <w:i/>
          <w:iCs/>
          <w:color w:val="222222"/>
          <w:sz w:val="24"/>
          <w:szCs w:val="24"/>
        </w:rPr>
        <w:t xml:space="preserve"> and we need to change that. </w:t>
      </w:r>
      <w:r w:rsidR="17DF9F78" w:rsidRPr="00DB1B82">
        <w:rPr>
          <w:rFonts w:ascii="Arial" w:eastAsia="Arial" w:hAnsi="Arial" w:cs="Arial"/>
          <w:b/>
          <w:bCs/>
          <w:i/>
          <w:iCs/>
          <w:color w:val="222222"/>
          <w:sz w:val="24"/>
          <w:szCs w:val="24"/>
        </w:rPr>
        <w:t>We all matter, our Human Rights Act matters, and our lives depend on it.</w:t>
      </w:r>
      <w:r w:rsidRPr="00DB1B82">
        <w:rPr>
          <w:rFonts w:ascii="Arial" w:eastAsia="Arial" w:hAnsi="Arial" w:cs="Arial"/>
          <w:i/>
          <w:iCs/>
          <w:color w:val="222222"/>
          <w:sz w:val="24"/>
          <w:szCs w:val="24"/>
        </w:rPr>
        <w:t>"</w:t>
      </w:r>
    </w:p>
    <w:p w14:paraId="10C4D734" w14:textId="3806BDE0" w:rsidR="17DF9F78" w:rsidRPr="00DB1B82" w:rsidRDefault="17DF9F78" w:rsidP="00A95F59">
      <w:pPr>
        <w:spacing w:line="360" w:lineRule="auto"/>
        <w:rPr>
          <w:rFonts w:ascii="Arial" w:eastAsia="Arial" w:hAnsi="Arial" w:cs="Arial"/>
          <w:sz w:val="24"/>
          <w:szCs w:val="24"/>
        </w:rPr>
      </w:pPr>
      <w:r w:rsidRPr="00DB1B82">
        <w:rPr>
          <w:rFonts w:ascii="Arial" w:eastAsia="Arial" w:hAnsi="Arial" w:cs="Arial"/>
          <w:sz w:val="24"/>
          <w:szCs w:val="24"/>
        </w:rPr>
        <w:t>SCLD asks the UK Government to listen to Fiona</w:t>
      </w:r>
      <w:r w:rsidR="00B84345">
        <w:rPr>
          <w:rFonts w:ascii="Arial" w:eastAsia="Arial" w:hAnsi="Arial" w:cs="Arial"/>
          <w:sz w:val="24"/>
          <w:szCs w:val="24"/>
        </w:rPr>
        <w:t>,</w:t>
      </w:r>
      <w:r w:rsidRPr="00DB1B82">
        <w:rPr>
          <w:rFonts w:ascii="Arial" w:eastAsia="Arial" w:hAnsi="Arial" w:cs="Arial"/>
          <w:sz w:val="24"/>
          <w:szCs w:val="24"/>
        </w:rPr>
        <w:t xml:space="preserve"> and other human rights defenders </w:t>
      </w:r>
      <w:r w:rsidR="009B7E5A" w:rsidRPr="00DB1B82">
        <w:rPr>
          <w:rFonts w:ascii="Arial" w:eastAsia="Arial" w:hAnsi="Arial" w:cs="Arial"/>
          <w:sz w:val="24"/>
          <w:szCs w:val="24"/>
        </w:rPr>
        <w:t>from the</w:t>
      </w:r>
      <w:r w:rsidR="000B0EF6" w:rsidRPr="00DB1B82">
        <w:rPr>
          <w:rFonts w:ascii="Arial" w:eastAsia="Arial" w:hAnsi="Arial" w:cs="Arial"/>
          <w:sz w:val="24"/>
          <w:szCs w:val="24"/>
        </w:rPr>
        <w:t xml:space="preserve"> across</w:t>
      </w:r>
      <w:r w:rsidR="009B7E5A" w:rsidRPr="00DB1B82">
        <w:rPr>
          <w:rFonts w:ascii="Arial" w:eastAsia="Arial" w:hAnsi="Arial" w:cs="Arial"/>
          <w:sz w:val="24"/>
          <w:szCs w:val="24"/>
        </w:rPr>
        <w:t xml:space="preserve"> UKs </w:t>
      </w:r>
      <w:r w:rsidR="00144D62" w:rsidRPr="00DB1B82">
        <w:rPr>
          <w:rFonts w:ascii="Arial" w:eastAsia="Arial" w:hAnsi="Arial" w:cs="Arial"/>
          <w:sz w:val="24"/>
          <w:szCs w:val="24"/>
        </w:rPr>
        <w:t xml:space="preserve">calls </w:t>
      </w:r>
      <w:r w:rsidR="00B84345">
        <w:rPr>
          <w:rFonts w:ascii="Arial" w:eastAsia="Arial" w:hAnsi="Arial" w:cs="Arial"/>
          <w:sz w:val="24"/>
          <w:szCs w:val="24"/>
        </w:rPr>
        <w:t>not to</w:t>
      </w:r>
      <w:r w:rsidRPr="00DB1B82">
        <w:rPr>
          <w:rFonts w:ascii="Arial" w:eastAsia="Arial" w:hAnsi="Arial" w:cs="Arial"/>
          <w:sz w:val="24"/>
          <w:szCs w:val="24"/>
        </w:rPr>
        <w:t xml:space="preserve"> implement the proposals in this consultation</w:t>
      </w:r>
      <w:r w:rsidR="00BC47F7" w:rsidRPr="00DB1B82">
        <w:rPr>
          <w:rFonts w:ascii="Arial" w:eastAsia="Arial" w:hAnsi="Arial" w:cs="Arial"/>
          <w:sz w:val="24"/>
          <w:szCs w:val="24"/>
        </w:rPr>
        <w:t xml:space="preserve">. The </w:t>
      </w:r>
      <w:r w:rsidR="004C47E5" w:rsidRPr="00DB1B82">
        <w:rPr>
          <w:rFonts w:ascii="Arial" w:eastAsia="Arial" w:hAnsi="Arial" w:cs="Arial"/>
          <w:sz w:val="24"/>
          <w:szCs w:val="24"/>
        </w:rPr>
        <w:t>recommendation</w:t>
      </w:r>
      <w:r w:rsidR="00BC47F7" w:rsidRPr="00DB1B82">
        <w:rPr>
          <w:rFonts w:ascii="Arial" w:eastAsia="Arial" w:hAnsi="Arial" w:cs="Arial"/>
          <w:sz w:val="24"/>
          <w:szCs w:val="24"/>
        </w:rPr>
        <w:t xml:space="preserve">s in this </w:t>
      </w:r>
      <w:r w:rsidR="00BC47F7" w:rsidRPr="00DB1B82">
        <w:rPr>
          <w:rFonts w:ascii="Arial" w:eastAsia="Arial" w:hAnsi="Arial" w:cs="Arial"/>
          <w:sz w:val="24"/>
          <w:szCs w:val="24"/>
        </w:rPr>
        <w:lastRenderedPageBreak/>
        <w:t>consultation will undoubt</w:t>
      </w:r>
      <w:r w:rsidR="004C47E5" w:rsidRPr="00DB1B82">
        <w:rPr>
          <w:rFonts w:ascii="Arial" w:eastAsia="Arial" w:hAnsi="Arial" w:cs="Arial"/>
          <w:sz w:val="24"/>
          <w:szCs w:val="24"/>
        </w:rPr>
        <w:t>ed</w:t>
      </w:r>
      <w:r w:rsidR="00BC47F7" w:rsidRPr="00DB1B82">
        <w:rPr>
          <w:rFonts w:ascii="Arial" w:eastAsia="Arial" w:hAnsi="Arial" w:cs="Arial"/>
          <w:sz w:val="24"/>
          <w:szCs w:val="24"/>
        </w:rPr>
        <w:t xml:space="preserve">ly </w:t>
      </w:r>
      <w:r w:rsidR="004C47E5" w:rsidRPr="00DB1B82">
        <w:rPr>
          <w:rFonts w:ascii="Arial" w:eastAsia="Arial" w:hAnsi="Arial" w:cs="Arial"/>
          <w:sz w:val="24"/>
          <w:szCs w:val="24"/>
        </w:rPr>
        <w:t xml:space="preserve">reduce </w:t>
      </w:r>
      <w:r w:rsidR="00BC47F7" w:rsidRPr="00DB1B82">
        <w:rPr>
          <w:rFonts w:ascii="Arial" w:eastAsia="Arial" w:hAnsi="Arial" w:cs="Arial"/>
          <w:sz w:val="24"/>
          <w:szCs w:val="24"/>
        </w:rPr>
        <w:t>every individual in the UK's human rights protections</w:t>
      </w:r>
      <w:r w:rsidR="004C47E5" w:rsidRPr="00DB1B82">
        <w:rPr>
          <w:rFonts w:ascii="Arial" w:eastAsia="Arial" w:hAnsi="Arial" w:cs="Arial"/>
          <w:sz w:val="24"/>
          <w:szCs w:val="24"/>
        </w:rPr>
        <w:t xml:space="preserve"> </w:t>
      </w:r>
      <w:r w:rsidR="00B225DE" w:rsidRPr="00DB1B82">
        <w:rPr>
          <w:rFonts w:ascii="Arial" w:eastAsia="Arial" w:hAnsi="Arial" w:cs="Arial"/>
          <w:sz w:val="24"/>
          <w:szCs w:val="24"/>
        </w:rPr>
        <w:t>by removing</w:t>
      </w:r>
      <w:r w:rsidR="004C47E5" w:rsidRPr="00DB1B82">
        <w:rPr>
          <w:rFonts w:ascii="Arial" w:eastAsia="Arial" w:hAnsi="Arial" w:cs="Arial"/>
          <w:sz w:val="24"/>
          <w:szCs w:val="24"/>
        </w:rPr>
        <w:t xml:space="preserve"> accountability</w:t>
      </w:r>
      <w:r w:rsidR="00B225DE" w:rsidRPr="00DB1B82">
        <w:rPr>
          <w:rFonts w:ascii="Arial" w:eastAsia="Arial" w:hAnsi="Arial" w:cs="Arial"/>
          <w:sz w:val="24"/>
          <w:szCs w:val="24"/>
        </w:rPr>
        <w:t>. W</w:t>
      </w:r>
      <w:r w:rsidR="004C47E5" w:rsidRPr="00DB1B82">
        <w:rPr>
          <w:rFonts w:ascii="Arial" w:eastAsia="Arial" w:hAnsi="Arial" w:cs="Arial"/>
          <w:sz w:val="24"/>
          <w:szCs w:val="24"/>
        </w:rPr>
        <w:t>e know</w:t>
      </w:r>
      <w:r w:rsidR="00BC47F7" w:rsidRPr="00DB1B82">
        <w:rPr>
          <w:rFonts w:ascii="Arial" w:eastAsia="Arial" w:hAnsi="Arial" w:cs="Arial"/>
          <w:sz w:val="24"/>
          <w:szCs w:val="24"/>
        </w:rPr>
        <w:t xml:space="preserve"> this will </w:t>
      </w:r>
      <w:r w:rsidR="008700A1" w:rsidRPr="00DB1B82">
        <w:rPr>
          <w:rFonts w:ascii="Arial" w:eastAsia="Arial" w:hAnsi="Arial" w:cs="Arial"/>
          <w:sz w:val="24"/>
          <w:szCs w:val="24"/>
        </w:rPr>
        <w:t>profoundly affect</w:t>
      </w:r>
      <w:r w:rsidR="00DE1457" w:rsidRPr="00DB1B82">
        <w:rPr>
          <w:rFonts w:ascii="Arial" w:eastAsia="Arial" w:hAnsi="Arial" w:cs="Arial"/>
          <w:sz w:val="24"/>
          <w:szCs w:val="24"/>
        </w:rPr>
        <w:t xml:space="preserve"> </w:t>
      </w:r>
      <w:proofErr w:type="spellStart"/>
      <w:r w:rsidR="00DE1457" w:rsidRPr="00DB1B82">
        <w:rPr>
          <w:rFonts w:ascii="Arial" w:eastAsia="Arial" w:hAnsi="Arial" w:cs="Arial"/>
          <w:sz w:val="24"/>
          <w:szCs w:val="24"/>
        </w:rPr>
        <w:t>marg</w:t>
      </w:r>
      <w:r w:rsidR="007C4D72" w:rsidRPr="00DB1B82">
        <w:rPr>
          <w:rFonts w:ascii="Arial" w:eastAsia="Arial" w:hAnsi="Arial" w:cs="Arial"/>
          <w:sz w:val="24"/>
          <w:szCs w:val="24"/>
        </w:rPr>
        <w:t>i</w:t>
      </w:r>
      <w:r w:rsidR="00DE1457" w:rsidRPr="00DB1B82">
        <w:rPr>
          <w:rFonts w:ascii="Arial" w:eastAsia="Arial" w:hAnsi="Arial" w:cs="Arial"/>
          <w:sz w:val="24"/>
          <w:szCs w:val="24"/>
        </w:rPr>
        <w:t>nalised</w:t>
      </w:r>
      <w:proofErr w:type="spellEnd"/>
      <w:r w:rsidR="00DE1457" w:rsidRPr="00DB1B82">
        <w:rPr>
          <w:rFonts w:ascii="Arial" w:eastAsia="Arial" w:hAnsi="Arial" w:cs="Arial"/>
          <w:sz w:val="24"/>
          <w:szCs w:val="24"/>
        </w:rPr>
        <w:t xml:space="preserve"> groups of </w:t>
      </w:r>
      <w:r w:rsidR="00BC47F7" w:rsidRPr="00DB1B82">
        <w:rPr>
          <w:rFonts w:ascii="Arial" w:eastAsia="Arial" w:hAnsi="Arial" w:cs="Arial"/>
          <w:sz w:val="24"/>
          <w:szCs w:val="24"/>
        </w:rPr>
        <w:t>people whose rights are</w:t>
      </w:r>
      <w:r w:rsidR="00B84345">
        <w:rPr>
          <w:rFonts w:ascii="Arial" w:eastAsia="Arial" w:hAnsi="Arial" w:cs="Arial"/>
          <w:sz w:val="24"/>
          <w:szCs w:val="24"/>
        </w:rPr>
        <w:t xml:space="preserve"> already</w:t>
      </w:r>
      <w:r w:rsidR="00BC47F7" w:rsidRPr="00DB1B82">
        <w:rPr>
          <w:rFonts w:ascii="Arial" w:eastAsia="Arial" w:hAnsi="Arial" w:cs="Arial"/>
          <w:sz w:val="24"/>
          <w:szCs w:val="24"/>
        </w:rPr>
        <w:t xml:space="preserve"> most at risk</w:t>
      </w:r>
      <w:r w:rsidR="008700A1" w:rsidRPr="00DB1B82">
        <w:rPr>
          <w:rFonts w:ascii="Arial" w:eastAsia="Arial" w:hAnsi="Arial" w:cs="Arial"/>
          <w:sz w:val="24"/>
          <w:szCs w:val="24"/>
        </w:rPr>
        <w:t xml:space="preserve">. </w:t>
      </w:r>
      <w:r w:rsidR="008700A1" w:rsidRPr="00DB1B82">
        <w:rPr>
          <w:rFonts w:ascii="Arial" w:eastAsia="Arial" w:hAnsi="Arial" w:cs="Arial"/>
          <w:b/>
          <w:bCs/>
          <w:sz w:val="24"/>
          <w:szCs w:val="24"/>
        </w:rPr>
        <w:t>Therefore, w</w:t>
      </w:r>
      <w:r w:rsidR="00DE1457" w:rsidRPr="00DB1B82">
        <w:rPr>
          <w:rFonts w:ascii="Arial" w:eastAsia="Arial" w:hAnsi="Arial" w:cs="Arial"/>
          <w:b/>
          <w:bCs/>
          <w:sz w:val="24"/>
          <w:szCs w:val="24"/>
        </w:rPr>
        <w:t xml:space="preserve">e cannot support </w:t>
      </w:r>
      <w:r w:rsidR="007C4D72" w:rsidRPr="00DB1B82">
        <w:rPr>
          <w:rFonts w:ascii="Arial" w:eastAsia="Arial" w:hAnsi="Arial" w:cs="Arial"/>
          <w:b/>
          <w:bCs/>
          <w:sz w:val="24"/>
          <w:szCs w:val="24"/>
        </w:rPr>
        <w:t>a consultation</w:t>
      </w:r>
      <w:r w:rsidR="000B0EF6" w:rsidRPr="00DB1B82">
        <w:rPr>
          <w:rFonts w:ascii="Arial" w:eastAsia="Arial" w:hAnsi="Arial" w:cs="Arial"/>
          <w:b/>
          <w:bCs/>
          <w:sz w:val="24"/>
          <w:szCs w:val="24"/>
        </w:rPr>
        <w:t xml:space="preserve"> </w:t>
      </w:r>
      <w:r w:rsidR="00E73BAD" w:rsidRPr="00DB1B82">
        <w:rPr>
          <w:rFonts w:ascii="Arial" w:eastAsia="Arial" w:hAnsi="Arial" w:cs="Arial"/>
          <w:b/>
          <w:bCs/>
          <w:sz w:val="24"/>
          <w:szCs w:val="24"/>
        </w:rPr>
        <w:t>that</w:t>
      </w:r>
      <w:r w:rsidR="00854585">
        <w:rPr>
          <w:rFonts w:ascii="Arial" w:eastAsia="Arial" w:hAnsi="Arial" w:cs="Arial"/>
          <w:b/>
          <w:bCs/>
          <w:sz w:val="24"/>
          <w:szCs w:val="24"/>
        </w:rPr>
        <w:t>'</w:t>
      </w:r>
      <w:r w:rsidR="00E73BAD" w:rsidRPr="00DB1B82">
        <w:rPr>
          <w:rFonts w:ascii="Arial" w:eastAsia="Arial" w:hAnsi="Arial" w:cs="Arial"/>
          <w:b/>
          <w:bCs/>
          <w:sz w:val="24"/>
          <w:szCs w:val="24"/>
        </w:rPr>
        <w:t xml:space="preserve">s proposals </w:t>
      </w:r>
      <w:r w:rsidR="00942589" w:rsidRPr="00DB1B82">
        <w:rPr>
          <w:rFonts w:ascii="Arial" w:eastAsia="Arial" w:hAnsi="Arial" w:cs="Arial"/>
          <w:b/>
          <w:bCs/>
          <w:sz w:val="24"/>
          <w:szCs w:val="24"/>
        </w:rPr>
        <w:t>are</w:t>
      </w:r>
      <w:r w:rsidR="00B84345">
        <w:rPr>
          <w:rFonts w:ascii="Arial" w:eastAsia="Arial" w:hAnsi="Arial" w:cs="Arial"/>
          <w:b/>
          <w:bCs/>
          <w:sz w:val="24"/>
          <w:szCs w:val="24"/>
        </w:rPr>
        <w:t xml:space="preserve"> </w:t>
      </w:r>
      <w:r w:rsidR="008700A1" w:rsidRPr="00DB1B82">
        <w:rPr>
          <w:rFonts w:ascii="Arial" w:eastAsia="Arial" w:hAnsi="Arial" w:cs="Arial"/>
          <w:b/>
          <w:bCs/>
          <w:sz w:val="24"/>
          <w:szCs w:val="24"/>
        </w:rPr>
        <w:t xml:space="preserve">rooted in </w:t>
      </w:r>
      <w:r w:rsidR="007C4D72" w:rsidRPr="00DB1B82">
        <w:rPr>
          <w:rFonts w:ascii="Arial" w:eastAsia="Arial" w:hAnsi="Arial" w:cs="Arial"/>
          <w:b/>
          <w:bCs/>
          <w:sz w:val="24"/>
          <w:szCs w:val="24"/>
        </w:rPr>
        <w:t>prejudice</w:t>
      </w:r>
      <w:r w:rsidR="00942589" w:rsidRPr="00DB1B82">
        <w:rPr>
          <w:rFonts w:ascii="Arial" w:eastAsia="Arial" w:hAnsi="Arial" w:cs="Arial"/>
          <w:b/>
          <w:bCs/>
          <w:sz w:val="24"/>
          <w:szCs w:val="24"/>
        </w:rPr>
        <w:t xml:space="preserve"> </w:t>
      </w:r>
      <w:r w:rsidR="00B84345">
        <w:rPr>
          <w:rFonts w:ascii="Arial" w:eastAsia="Arial" w:hAnsi="Arial" w:cs="Arial"/>
          <w:b/>
          <w:bCs/>
          <w:sz w:val="24"/>
          <w:szCs w:val="24"/>
        </w:rPr>
        <w:t>and,</w:t>
      </w:r>
      <w:r w:rsidR="00942589" w:rsidRPr="00DB1B82">
        <w:rPr>
          <w:rFonts w:ascii="Arial" w:eastAsia="Arial" w:hAnsi="Arial" w:cs="Arial"/>
          <w:b/>
          <w:bCs/>
          <w:sz w:val="24"/>
          <w:szCs w:val="24"/>
        </w:rPr>
        <w:t xml:space="preserve"> if implemented</w:t>
      </w:r>
      <w:r w:rsidR="00B84345">
        <w:rPr>
          <w:rFonts w:ascii="Arial" w:eastAsia="Arial" w:hAnsi="Arial" w:cs="Arial"/>
          <w:b/>
          <w:bCs/>
          <w:sz w:val="24"/>
          <w:szCs w:val="24"/>
        </w:rPr>
        <w:t>,</w:t>
      </w:r>
      <w:r w:rsidR="007C4D72" w:rsidRPr="00DB1B82">
        <w:rPr>
          <w:rFonts w:ascii="Arial" w:eastAsia="Arial" w:hAnsi="Arial" w:cs="Arial"/>
          <w:b/>
          <w:bCs/>
          <w:sz w:val="24"/>
          <w:szCs w:val="24"/>
        </w:rPr>
        <w:t xml:space="preserve"> will undoubtedly negatively impact</w:t>
      </w:r>
      <w:r w:rsidR="00555778" w:rsidRPr="00DB1B82">
        <w:rPr>
          <w:rFonts w:ascii="Arial" w:eastAsia="Arial" w:hAnsi="Arial" w:cs="Arial"/>
          <w:b/>
          <w:bCs/>
          <w:sz w:val="24"/>
          <w:szCs w:val="24"/>
        </w:rPr>
        <w:t xml:space="preserve"> the lives of</w:t>
      </w:r>
      <w:r w:rsidR="00B225DE" w:rsidRPr="00DB1B82">
        <w:rPr>
          <w:rFonts w:ascii="Arial" w:eastAsia="Arial" w:hAnsi="Arial" w:cs="Arial"/>
          <w:b/>
          <w:bCs/>
          <w:sz w:val="24"/>
          <w:szCs w:val="24"/>
        </w:rPr>
        <w:t xml:space="preserve"> people with learning disabilities</w:t>
      </w:r>
      <w:r w:rsidR="007C4D72" w:rsidRPr="00DB1B82">
        <w:rPr>
          <w:rFonts w:ascii="Arial" w:eastAsia="Arial" w:hAnsi="Arial" w:cs="Arial"/>
          <w:b/>
          <w:bCs/>
          <w:sz w:val="24"/>
          <w:szCs w:val="24"/>
        </w:rPr>
        <w:t xml:space="preserve"> in Scotland</w:t>
      </w:r>
      <w:r w:rsidR="00B225DE" w:rsidRPr="00DB1B82">
        <w:rPr>
          <w:rFonts w:ascii="Arial" w:eastAsia="Arial" w:hAnsi="Arial" w:cs="Arial"/>
          <w:b/>
          <w:bCs/>
          <w:sz w:val="24"/>
          <w:szCs w:val="24"/>
        </w:rPr>
        <w:t xml:space="preserve">. </w:t>
      </w:r>
      <w:r w:rsidR="009B7E5A" w:rsidRPr="00DB1B82">
        <w:rPr>
          <w:rFonts w:ascii="Arial" w:eastAsia="Arial" w:hAnsi="Arial" w:cs="Arial"/>
          <w:b/>
          <w:bCs/>
          <w:sz w:val="24"/>
          <w:szCs w:val="24"/>
        </w:rPr>
        <w:t xml:space="preserve"> </w:t>
      </w:r>
    </w:p>
    <w:p w14:paraId="1E515B5C" w14:textId="6B13C9EB" w:rsidR="17DF9F78" w:rsidRPr="00DB1B82" w:rsidRDefault="17DF9F78" w:rsidP="00A95F59">
      <w:pPr>
        <w:spacing w:line="360" w:lineRule="auto"/>
        <w:rPr>
          <w:rFonts w:ascii="Arial" w:eastAsia="Arial" w:hAnsi="Arial" w:cs="Arial"/>
          <w:sz w:val="24"/>
          <w:szCs w:val="24"/>
        </w:rPr>
      </w:pPr>
      <w:r w:rsidRPr="00DB1B82">
        <w:rPr>
          <w:rFonts w:ascii="Arial" w:eastAsia="Arial" w:hAnsi="Arial" w:cs="Arial"/>
          <w:sz w:val="24"/>
          <w:szCs w:val="24"/>
        </w:rPr>
        <w:t xml:space="preserve">SCLD thanks the UK Government for the opportunity to respond to this consultation. </w:t>
      </w:r>
    </w:p>
    <w:p w14:paraId="456FFE75" w14:textId="77777777" w:rsidR="006A2E02" w:rsidRPr="00DB1B82" w:rsidRDefault="006A2E02" w:rsidP="17DF9F78">
      <w:pPr>
        <w:rPr>
          <w:rFonts w:ascii="Arial" w:eastAsia="Arial" w:hAnsi="Arial" w:cs="Arial"/>
          <w:sz w:val="24"/>
          <w:szCs w:val="24"/>
        </w:rPr>
      </w:pPr>
    </w:p>
    <w:p w14:paraId="2A7DA82A" w14:textId="2C8E3E46" w:rsidR="006A2E02" w:rsidRPr="00DB1B82" w:rsidRDefault="00C52067" w:rsidP="00C52067">
      <w:pPr>
        <w:jc w:val="right"/>
        <w:rPr>
          <w:rFonts w:ascii="Arial" w:eastAsia="Arial" w:hAnsi="Arial" w:cs="Arial"/>
          <w:sz w:val="24"/>
          <w:szCs w:val="24"/>
        </w:rPr>
      </w:pPr>
      <w:r w:rsidRPr="00DB1B82">
        <w:rPr>
          <w:rFonts w:ascii="Arial" w:hAnsi="Arial" w:cs="Arial"/>
          <w:noProof/>
          <w:sz w:val="24"/>
          <w:szCs w:val="24"/>
        </w:rPr>
        <w:drawing>
          <wp:inline distT="0" distB="0" distL="0" distR="0" wp14:anchorId="78F75F9B" wp14:editId="370C4E7A">
            <wp:extent cx="594360" cy="78891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187" cy="795323"/>
                    </a:xfrm>
                    <a:prstGeom prst="rect">
                      <a:avLst/>
                    </a:prstGeom>
                    <a:noFill/>
                    <a:ln>
                      <a:noFill/>
                    </a:ln>
                  </pic:spPr>
                </pic:pic>
              </a:graphicData>
            </a:graphic>
          </wp:inline>
        </w:drawing>
      </w:r>
    </w:p>
    <w:p w14:paraId="16233DC2" w14:textId="0A36B01A" w:rsidR="00C52067" w:rsidRPr="004C7777" w:rsidRDefault="00C52067" w:rsidP="00204481">
      <w:pPr>
        <w:spacing w:after="0"/>
        <w:jc w:val="right"/>
        <w:rPr>
          <w:rFonts w:ascii="Arial" w:eastAsia="Arial" w:hAnsi="Arial" w:cs="Arial"/>
          <w:sz w:val="20"/>
          <w:szCs w:val="20"/>
        </w:rPr>
      </w:pPr>
      <w:r w:rsidRPr="004C7777">
        <w:rPr>
          <w:rFonts w:ascii="Arial" w:eastAsia="Arial" w:hAnsi="Arial" w:cs="Arial"/>
          <w:sz w:val="20"/>
          <w:szCs w:val="20"/>
        </w:rPr>
        <w:t xml:space="preserve">Oonagh Brown </w:t>
      </w:r>
    </w:p>
    <w:p w14:paraId="1B543B29" w14:textId="7A3E3FCB" w:rsidR="00C52067" w:rsidRPr="00DB1B82" w:rsidRDefault="00C52067" w:rsidP="00204481">
      <w:pPr>
        <w:spacing w:after="0"/>
        <w:jc w:val="right"/>
        <w:rPr>
          <w:rFonts w:ascii="Arial" w:eastAsia="Arial" w:hAnsi="Arial" w:cs="Arial"/>
          <w:sz w:val="20"/>
          <w:szCs w:val="20"/>
        </w:rPr>
      </w:pPr>
      <w:r w:rsidRPr="00DB1B82">
        <w:rPr>
          <w:rFonts w:ascii="Arial" w:eastAsia="Arial" w:hAnsi="Arial" w:cs="Arial"/>
          <w:sz w:val="20"/>
          <w:szCs w:val="20"/>
        </w:rPr>
        <w:t xml:space="preserve">Human Rights </w:t>
      </w:r>
      <w:proofErr w:type="spellStart"/>
      <w:r w:rsidRPr="00DB1B82">
        <w:rPr>
          <w:rFonts w:ascii="Arial" w:eastAsia="Arial" w:hAnsi="Arial" w:cs="Arial"/>
          <w:sz w:val="20"/>
          <w:szCs w:val="20"/>
        </w:rPr>
        <w:t>Programme</w:t>
      </w:r>
      <w:proofErr w:type="spellEnd"/>
      <w:r w:rsidRPr="00DB1B82">
        <w:rPr>
          <w:rFonts w:ascii="Arial" w:eastAsia="Arial" w:hAnsi="Arial" w:cs="Arial"/>
          <w:sz w:val="20"/>
          <w:szCs w:val="20"/>
        </w:rPr>
        <w:t xml:space="preserve"> Lead </w:t>
      </w:r>
    </w:p>
    <w:p w14:paraId="5D668493" w14:textId="22E69571" w:rsidR="00C52067" w:rsidRPr="00DB1B82" w:rsidRDefault="00C52067" w:rsidP="00204481">
      <w:pPr>
        <w:spacing w:after="0"/>
        <w:jc w:val="right"/>
        <w:rPr>
          <w:rFonts w:ascii="Arial" w:eastAsia="Arial" w:hAnsi="Arial" w:cs="Arial"/>
          <w:sz w:val="20"/>
          <w:szCs w:val="20"/>
        </w:rPr>
      </w:pPr>
      <w:r w:rsidRPr="00DB1B82">
        <w:rPr>
          <w:rFonts w:ascii="Arial" w:eastAsia="Arial" w:hAnsi="Arial" w:cs="Arial"/>
          <w:sz w:val="20"/>
          <w:szCs w:val="20"/>
        </w:rPr>
        <w:t xml:space="preserve">Scottish Commission for People with Learning Disabilities </w:t>
      </w:r>
    </w:p>
    <w:p w14:paraId="2E4F666A" w14:textId="0E4334DF" w:rsidR="00C52067" w:rsidRPr="00DB1B82" w:rsidRDefault="00930306" w:rsidP="00204481">
      <w:pPr>
        <w:spacing w:after="0"/>
        <w:jc w:val="right"/>
        <w:rPr>
          <w:rFonts w:ascii="Arial" w:eastAsia="Arial" w:hAnsi="Arial" w:cs="Arial"/>
          <w:sz w:val="20"/>
          <w:szCs w:val="20"/>
        </w:rPr>
      </w:pPr>
      <w:hyperlink r:id="rId13" w:history="1">
        <w:r w:rsidR="00204481" w:rsidRPr="00DB1B82">
          <w:rPr>
            <w:rStyle w:val="Hyperlink"/>
            <w:rFonts w:ascii="Arial" w:eastAsia="Arial" w:hAnsi="Arial" w:cs="Arial"/>
            <w:sz w:val="20"/>
            <w:szCs w:val="20"/>
          </w:rPr>
          <w:t>Oonagh.b@scld.co.uk</w:t>
        </w:r>
      </w:hyperlink>
    </w:p>
    <w:p w14:paraId="01657726" w14:textId="77777777" w:rsidR="00204481" w:rsidRDefault="00204481" w:rsidP="00C52067">
      <w:pPr>
        <w:jc w:val="right"/>
        <w:rPr>
          <w:rFonts w:ascii="Arial" w:eastAsia="Arial" w:hAnsi="Arial" w:cs="Arial"/>
          <w:sz w:val="28"/>
          <w:szCs w:val="28"/>
        </w:rPr>
      </w:pPr>
    </w:p>
    <w:p w14:paraId="3653D1D3" w14:textId="77777777" w:rsidR="00C52067" w:rsidRPr="00555778" w:rsidRDefault="00C52067" w:rsidP="00C52067">
      <w:pPr>
        <w:jc w:val="right"/>
        <w:rPr>
          <w:rFonts w:ascii="Arial" w:eastAsia="Arial" w:hAnsi="Arial" w:cs="Arial"/>
          <w:sz w:val="28"/>
          <w:szCs w:val="28"/>
        </w:rPr>
      </w:pPr>
    </w:p>
    <w:sectPr w:rsidR="00C52067" w:rsidRPr="00555778" w:rsidSect="003410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E3A4" w14:textId="77777777" w:rsidR="00AF65A8" w:rsidRDefault="00AF65A8">
      <w:pPr>
        <w:spacing w:after="0" w:line="240" w:lineRule="auto"/>
      </w:pPr>
      <w:r>
        <w:separator/>
      </w:r>
    </w:p>
  </w:endnote>
  <w:endnote w:type="continuationSeparator" w:id="0">
    <w:p w14:paraId="24E225B2" w14:textId="77777777" w:rsidR="00AF65A8" w:rsidRDefault="00AF65A8">
      <w:pPr>
        <w:spacing w:after="0" w:line="240" w:lineRule="auto"/>
      </w:pPr>
      <w:r>
        <w:continuationSeparator/>
      </w:r>
    </w:p>
  </w:endnote>
  <w:endnote w:type="continuationNotice" w:id="1">
    <w:p w14:paraId="57BF3565" w14:textId="77777777" w:rsidR="00EC25C3" w:rsidRDefault="00EC2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38AC" w14:textId="77777777" w:rsidR="00AF65A8" w:rsidRDefault="00AF65A8">
      <w:pPr>
        <w:spacing w:after="0" w:line="240" w:lineRule="auto"/>
      </w:pPr>
      <w:r>
        <w:separator/>
      </w:r>
    </w:p>
  </w:footnote>
  <w:footnote w:type="continuationSeparator" w:id="0">
    <w:p w14:paraId="3676CD15" w14:textId="77777777" w:rsidR="00AF65A8" w:rsidRDefault="00AF65A8">
      <w:pPr>
        <w:spacing w:after="0" w:line="240" w:lineRule="auto"/>
      </w:pPr>
      <w:r>
        <w:continuationSeparator/>
      </w:r>
    </w:p>
  </w:footnote>
  <w:footnote w:type="continuationNotice" w:id="1">
    <w:p w14:paraId="37BC6F8E" w14:textId="77777777" w:rsidR="00EC25C3" w:rsidRDefault="00EC25C3">
      <w:pPr>
        <w:spacing w:after="0" w:line="240" w:lineRule="auto"/>
      </w:pPr>
    </w:p>
  </w:footnote>
  <w:footnote w:id="2">
    <w:p w14:paraId="21C18E29" w14:textId="55AC1B5B" w:rsidR="2E0677FA" w:rsidRPr="00C02E08" w:rsidRDefault="2E0677FA" w:rsidP="2E0677FA">
      <w:pPr>
        <w:pStyle w:val="FootnoteText"/>
        <w:rPr>
          <w:rFonts w:ascii="Arial" w:hAnsi="Arial" w:cs="Arial"/>
        </w:rPr>
      </w:pPr>
      <w:r w:rsidRPr="00C02E08">
        <w:rPr>
          <w:rStyle w:val="FootnoteReference"/>
          <w:rFonts w:ascii="Arial" w:hAnsi="Arial" w:cs="Arial"/>
        </w:rPr>
        <w:footnoteRef/>
      </w:r>
      <w:r w:rsidRPr="00C02E08">
        <w:rPr>
          <w:rFonts w:ascii="Arial" w:hAnsi="Arial" w:cs="Arial"/>
        </w:rPr>
        <w:t xml:space="preserve"> </w:t>
      </w:r>
      <w:hyperlink r:id="rId1">
        <w:r w:rsidR="0079526A" w:rsidRPr="00C02E08">
          <w:rPr>
            <w:rStyle w:val="Hyperlink"/>
            <w:rFonts w:ascii="Arial" w:hAnsi="Arial" w:cs="Arial"/>
          </w:rPr>
          <w:t>British Institute of Human Rights (2021)</w:t>
        </w:r>
      </w:hyperlink>
    </w:p>
  </w:footnote>
  <w:footnote w:id="3">
    <w:p w14:paraId="291FA894" w14:textId="736B2F63" w:rsidR="004541E1" w:rsidRPr="00C02E08" w:rsidRDefault="004541E1" w:rsidP="004541E1">
      <w:pPr>
        <w:pStyle w:val="FootnoteText"/>
        <w:rPr>
          <w:rFonts w:ascii="Arial" w:hAnsi="Arial" w:cs="Arial"/>
        </w:rPr>
      </w:pPr>
      <w:r w:rsidRPr="00C02E08">
        <w:rPr>
          <w:rStyle w:val="FootnoteReference"/>
          <w:rFonts w:ascii="Arial" w:hAnsi="Arial" w:cs="Arial"/>
        </w:rPr>
        <w:footnoteRef/>
      </w:r>
      <w:r w:rsidRPr="00C02E08">
        <w:rPr>
          <w:rFonts w:ascii="Arial" w:hAnsi="Arial" w:cs="Arial"/>
        </w:rPr>
        <w:t xml:space="preserve"> </w:t>
      </w:r>
      <w:hyperlink r:id="rId2">
        <w:r w:rsidR="00ED139D" w:rsidRPr="00C02E08">
          <w:rPr>
            <w:rStyle w:val="Hyperlink"/>
            <w:rFonts w:ascii="Arial" w:hAnsi="Arial" w:cs="Arial"/>
          </w:rPr>
          <w:t>SCLD (2021)</w:t>
        </w:r>
      </w:hyperlink>
    </w:p>
  </w:footnote>
  <w:footnote w:id="4">
    <w:p w14:paraId="3E7CD16A" w14:textId="699D89D9" w:rsidR="2E0677FA" w:rsidRDefault="2E0677FA" w:rsidP="2E0677FA">
      <w:pPr>
        <w:pStyle w:val="FootnoteText"/>
      </w:pPr>
      <w:r w:rsidRPr="00C02E08">
        <w:rPr>
          <w:rStyle w:val="FootnoteReference"/>
          <w:rFonts w:ascii="Arial" w:hAnsi="Arial" w:cs="Arial"/>
        </w:rPr>
        <w:footnoteRef/>
      </w:r>
      <w:r w:rsidRPr="00C02E08">
        <w:rPr>
          <w:rFonts w:ascii="Arial" w:hAnsi="Arial" w:cs="Arial"/>
        </w:rPr>
        <w:t xml:space="preserve"> </w:t>
      </w:r>
      <w:hyperlink r:id="rId3">
        <w:r w:rsidR="00842534" w:rsidRPr="00C02E08">
          <w:rPr>
            <w:rStyle w:val="Hyperlink"/>
            <w:rFonts w:ascii="Arial" w:hAnsi="Arial" w:cs="Arial"/>
          </w:rPr>
          <w:t>Scottish Human Rights Consortium (2021)</w:t>
        </w:r>
      </w:hyperlink>
    </w:p>
  </w:footnote>
  <w:footnote w:id="5">
    <w:p w14:paraId="4F4DA69A" w14:textId="62797248" w:rsidR="004D5656" w:rsidRPr="00C02E08" w:rsidRDefault="004D5656">
      <w:pPr>
        <w:pStyle w:val="FootnoteText"/>
        <w:rPr>
          <w:rFonts w:ascii="Arial" w:hAnsi="Arial" w:cs="Arial"/>
        </w:rPr>
      </w:pPr>
      <w:r w:rsidRPr="00C02E08">
        <w:rPr>
          <w:rStyle w:val="FootnoteReference"/>
          <w:rFonts w:ascii="Arial" w:hAnsi="Arial" w:cs="Arial"/>
        </w:rPr>
        <w:footnoteRef/>
      </w:r>
      <w:r w:rsidRPr="00C02E08">
        <w:rPr>
          <w:rFonts w:ascii="Arial" w:hAnsi="Arial" w:cs="Arial"/>
        </w:rPr>
        <w:t xml:space="preserve"> </w:t>
      </w:r>
      <w:hyperlink r:id="rId4" w:history="1">
        <w:r w:rsidRPr="00C02E08">
          <w:rPr>
            <w:rStyle w:val="Hyperlink"/>
            <w:rFonts w:ascii="Arial" w:hAnsi="Arial" w:cs="Arial"/>
          </w:rPr>
          <w:t>Equality Act (2010)</w:t>
        </w:r>
      </w:hyperlink>
    </w:p>
  </w:footnote>
  <w:footnote w:id="6">
    <w:p w14:paraId="6DB22ABF" w14:textId="67225C69" w:rsidR="2E0677FA" w:rsidRPr="00C02E08" w:rsidRDefault="2E0677FA" w:rsidP="2E0677FA">
      <w:pPr>
        <w:pStyle w:val="FootnoteText"/>
        <w:rPr>
          <w:rFonts w:ascii="Arial" w:hAnsi="Arial" w:cs="Arial"/>
        </w:rPr>
      </w:pPr>
      <w:r w:rsidRPr="00C02E08">
        <w:rPr>
          <w:rStyle w:val="FootnoteReference"/>
          <w:rFonts w:ascii="Arial" w:hAnsi="Arial" w:cs="Arial"/>
        </w:rPr>
        <w:footnoteRef/>
      </w:r>
      <w:r w:rsidRPr="00C02E08">
        <w:rPr>
          <w:rFonts w:ascii="Arial" w:hAnsi="Arial" w:cs="Arial"/>
        </w:rPr>
        <w:t xml:space="preserve"> </w:t>
      </w:r>
      <w:hyperlink r:id="rId5">
        <w:r w:rsidR="00FB71C6" w:rsidRPr="00C02E08">
          <w:rPr>
            <w:rStyle w:val="Hyperlink"/>
            <w:rFonts w:ascii="Arial" w:hAnsi="Arial" w:cs="Arial"/>
          </w:rPr>
          <w:t>British Institute of Human Rights (2022)</w:t>
        </w:r>
      </w:hyperlink>
    </w:p>
  </w:footnote>
  <w:footnote w:id="7">
    <w:p w14:paraId="772347D6" w14:textId="00247479" w:rsidR="00D14435" w:rsidRPr="00C02E08" w:rsidRDefault="00D14435">
      <w:pPr>
        <w:pStyle w:val="FootnoteText"/>
        <w:rPr>
          <w:rFonts w:ascii="Arial" w:hAnsi="Arial" w:cs="Arial"/>
        </w:rPr>
      </w:pPr>
      <w:r w:rsidRPr="00C02E08">
        <w:rPr>
          <w:rStyle w:val="FootnoteReference"/>
          <w:rFonts w:ascii="Arial" w:hAnsi="Arial" w:cs="Arial"/>
        </w:rPr>
        <w:footnoteRef/>
      </w:r>
      <w:r w:rsidRPr="00C02E08">
        <w:rPr>
          <w:rFonts w:ascii="Arial" w:hAnsi="Arial" w:cs="Arial"/>
        </w:rPr>
        <w:t xml:space="preserve"> </w:t>
      </w:r>
      <w:hyperlink r:id="rId6" w:history="1">
        <w:r w:rsidR="00FB71C6" w:rsidRPr="00C02E08">
          <w:rPr>
            <w:rStyle w:val="Hyperlink"/>
            <w:rFonts w:ascii="Arial" w:hAnsi="Arial" w:cs="Arial"/>
          </w:rPr>
          <w:t>SLDO (2020)</w:t>
        </w:r>
      </w:hyperlink>
    </w:p>
  </w:footnote>
  <w:footnote w:id="8">
    <w:p w14:paraId="17CD0037" w14:textId="26742C7B" w:rsidR="00486C35" w:rsidRPr="00C02E08" w:rsidRDefault="00486C35">
      <w:pPr>
        <w:pStyle w:val="FootnoteText"/>
        <w:rPr>
          <w:rFonts w:ascii="Arial" w:hAnsi="Arial" w:cs="Arial"/>
          <w:lang w:val="en-GB"/>
        </w:rPr>
      </w:pPr>
      <w:r w:rsidRPr="00C02E08">
        <w:rPr>
          <w:rStyle w:val="FootnoteReference"/>
          <w:rFonts w:ascii="Arial" w:hAnsi="Arial" w:cs="Arial"/>
        </w:rPr>
        <w:footnoteRef/>
      </w:r>
      <w:r w:rsidRPr="00C02E08">
        <w:rPr>
          <w:rFonts w:ascii="Arial" w:hAnsi="Arial" w:cs="Arial"/>
          <w:lang w:val="en-GB"/>
        </w:rPr>
        <w:t xml:space="preserve"> </w:t>
      </w:r>
      <w:hyperlink r:id="rId7" w:history="1">
        <w:r w:rsidR="0024728A" w:rsidRPr="00C02E08">
          <w:rPr>
            <w:rStyle w:val="Hyperlink"/>
            <w:rFonts w:ascii="Arial" w:hAnsi="Arial" w:cs="Arial"/>
            <w:lang w:val="en-GB"/>
          </w:rPr>
          <w:t>Keys to Life (20</w:t>
        </w:r>
        <w:r w:rsidR="007D26F2" w:rsidRPr="00C02E08">
          <w:rPr>
            <w:rStyle w:val="Hyperlink"/>
            <w:rFonts w:ascii="Arial" w:hAnsi="Arial" w:cs="Arial"/>
            <w:lang w:val="en-GB"/>
          </w:rPr>
          <w:t>19)</w:t>
        </w:r>
      </w:hyperlink>
    </w:p>
  </w:footnote>
  <w:footnote w:id="9">
    <w:p w14:paraId="143EC676" w14:textId="059237B5" w:rsidR="00D94778" w:rsidRPr="00666618" w:rsidRDefault="00D94778">
      <w:pPr>
        <w:pStyle w:val="FootnoteText"/>
        <w:rPr>
          <w:lang w:val="en-GB"/>
        </w:rPr>
      </w:pPr>
      <w:r w:rsidRPr="00C02E08">
        <w:rPr>
          <w:rStyle w:val="FootnoteReference"/>
          <w:rFonts w:ascii="Arial" w:hAnsi="Arial" w:cs="Arial"/>
        </w:rPr>
        <w:footnoteRef/>
      </w:r>
      <w:r w:rsidRPr="00C02E08">
        <w:rPr>
          <w:rFonts w:ascii="Arial" w:hAnsi="Arial" w:cs="Arial"/>
          <w:lang w:val="en-GB"/>
        </w:rPr>
        <w:t xml:space="preserve"> </w:t>
      </w:r>
      <w:hyperlink r:id="rId8" w:history="1">
        <w:r w:rsidR="00666618" w:rsidRPr="00C02E08">
          <w:rPr>
            <w:rStyle w:val="Hyperlink"/>
            <w:rFonts w:ascii="Arial" w:hAnsi="Arial" w:cs="Arial"/>
            <w:lang w:val="en-GB"/>
          </w:rPr>
          <w:t>SLDO (2020)</w:t>
        </w:r>
      </w:hyperlink>
    </w:p>
  </w:footnote>
  <w:footnote w:id="10">
    <w:p w14:paraId="53E6C13C" w14:textId="07F602B9" w:rsidR="008C461D" w:rsidRPr="00C02E08" w:rsidRDefault="008C461D" w:rsidP="008C461D">
      <w:pPr>
        <w:pStyle w:val="FootnoteText"/>
        <w:rPr>
          <w:rFonts w:ascii="Arial" w:hAnsi="Arial" w:cs="Arial"/>
          <w:lang w:val="en-GB"/>
        </w:rPr>
      </w:pPr>
      <w:r w:rsidRPr="00C02E08">
        <w:rPr>
          <w:rStyle w:val="FootnoteReference"/>
          <w:rFonts w:ascii="Arial" w:hAnsi="Arial" w:cs="Arial"/>
        </w:rPr>
        <w:footnoteRef/>
      </w:r>
      <w:r w:rsidRPr="00C02E08">
        <w:rPr>
          <w:rFonts w:ascii="Arial" w:hAnsi="Arial" w:cs="Arial"/>
          <w:lang w:val="en-GB"/>
        </w:rPr>
        <w:t xml:space="preserve"> </w:t>
      </w:r>
      <w:r w:rsidR="008D7AA9" w:rsidRPr="00C02E08">
        <w:rPr>
          <w:rFonts w:ascii="Arial" w:hAnsi="Arial" w:cs="Arial"/>
          <w:lang w:val="en-GB"/>
        </w:rPr>
        <w:t xml:space="preserve"> </w:t>
      </w:r>
      <w:hyperlink r:id="rId9" w:history="1">
        <w:proofErr w:type="spellStart"/>
        <w:r w:rsidRPr="00C02E08">
          <w:rPr>
            <w:rStyle w:val="Hyperlink"/>
            <w:rFonts w:ascii="Arial" w:hAnsi="Arial" w:cs="Arial"/>
            <w:color w:val="0070C0"/>
            <w:lang w:val="en-GB"/>
          </w:rPr>
          <w:t>McTeir</w:t>
        </w:r>
        <w:proofErr w:type="spellEnd"/>
        <w:r w:rsidRPr="00C02E08">
          <w:rPr>
            <w:rStyle w:val="Hyperlink"/>
            <w:rFonts w:ascii="Arial" w:hAnsi="Arial" w:cs="Arial"/>
            <w:color w:val="0070C0"/>
            <w:lang w:val="en-GB"/>
          </w:rPr>
          <w:t xml:space="preserve"> et al (2016)</w:t>
        </w:r>
      </w:hyperlink>
    </w:p>
  </w:footnote>
  <w:footnote w:id="11">
    <w:p w14:paraId="568FFB87" w14:textId="77777777" w:rsidR="008C461D" w:rsidRPr="00C02E08" w:rsidRDefault="008C461D" w:rsidP="008C461D">
      <w:pPr>
        <w:pStyle w:val="FootnoteText"/>
        <w:rPr>
          <w:rFonts w:ascii="Arial" w:hAnsi="Arial" w:cs="Arial"/>
        </w:rPr>
      </w:pPr>
      <w:r w:rsidRPr="00C02E08">
        <w:rPr>
          <w:rStyle w:val="FootnoteReference"/>
          <w:rFonts w:ascii="Arial" w:hAnsi="Arial" w:cs="Arial"/>
        </w:rPr>
        <w:footnoteRef/>
      </w:r>
      <w:r w:rsidRPr="00C02E08">
        <w:rPr>
          <w:rFonts w:ascii="Arial" w:hAnsi="Arial" w:cs="Arial"/>
        </w:rPr>
        <w:t xml:space="preserve"> </w:t>
      </w:r>
      <w:hyperlink r:id="rId10" w:history="1">
        <w:r w:rsidRPr="00C02E08">
          <w:rPr>
            <w:rStyle w:val="Hyperlink"/>
            <w:rFonts w:ascii="Arial" w:hAnsi="Arial" w:cs="Arial"/>
            <w:color w:val="0070C0"/>
          </w:rPr>
          <w:t>Office for National Statistics (2019)</w:t>
        </w:r>
      </w:hyperlink>
    </w:p>
  </w:footnote>
  <w:footnote w:id="12">
    <w:p w14:paraId="6CB156FC" w14:textId="77777777" w:rsidR="008C461D" w:rsidRPr="00C02E08" w:rsidRDefault="008C461D" w:rsidP="008C461D">
      <w:pPr>
        <w:pStyle w:val="FootnoteText"/>
        <w:rPr>
          <w:rFonts w:ascii="Arial" w:hAnsi="Arial" w:cs="Arial"/>
        </w:rPr>
      </w:pPr>
      <w:r w:rsidRPr="00C02E08">
        <w:rPr>
          <w:rStyle w:val="FootnoteReference"/>
          <w:rFonts w:ascii="Arial" w:hAnsi="Arial" w:cs="Arial"/>
        </w:rPr>
        <w:footnoteRef/>
      </w:r>
      <w:r w:rsidRPr="00C02E08">
        <w:rPr>
          <w:rFonts w:ascii="Arial" w:hAnsi="Arial" w:cs="Arial"/>
        </w:rPr>
        <w:t xml:space="preserve"> </w:t>
      </w:r>
      <w:hyperlink r:id="rId11" w:history="1">
        <w:r w:rsidRPr="00C02E08">
          <w:rPr>
            <w:rStyle w:val="Hyperlink"/>
            <w:rFonts w:ascii="Arial" w:hAnsi="Arial" w:cs="Arial"/>
            <w:color w:val="0070C0"/>
          </w:rPr>
          <w:t>McDonald (2018)</w:t>
        </w:r>
      </w:hyperlink>
    </w:p>
  </w:footnote>
  <w:footnote w:id="13">
    <w:p w14:paraId="6A6305CB" w14:textId="77777777" w:rsidR="008C461D" w:rsidRPr="00C02E08" w:rsidRDefault="008C461D" w:rsidP="008C461D">
      <w:pPr>
        <w:pStyle w:val="FootnoteText"/>
        <w:rPr>
          <w:rFonts w:ascii="Arial" w:hAnsi="Arial" w:cs="Arial"/>
        </w:rPr>
      </w:pPr>
      <w:r w:rsidRPr="00C02E08">
        <w:rPr>
          <w:rStyle w:val="FootnoteReference"/>
          <w:rFonts w:ascii="Arial" w:hAnsi="Arial" w:cs="Arial"/>
        </w:rPr>
        <w:footnoteRef/>
      </w:r>
      <w:r w:rsidRPr="00C02E08">
        <w:rPr>
          <w:rFonts w:ascii="Arial" w:hAnsi="Arial" w:cs="Arial"/>
        </w:rPr>
        <w:t xml:space="preserve"> </w:t>
      </w:r>
      <w:hyperlink r:id="rId12" w:history="1">
        <w:r w:rsidRPr="00C02E08">
          <w:rPr>
            <w:rStyle w:val="Hyperlink"/>
            <w:rFonts w:ascii="Arial" w:hAnsi="Arial" w:cs="Arial"/>
          </w:rPr>
          <w:t>SCLD (2018)</w:t>
        </w:r>
      </w:hyperlink>
    </w:p>
  </w:footnote>
  <w:footnote w:id="14">
    <w:p w14:paraId="73E22D83" w14:textId="6C45FD4A" w:rsidR="008C461D" w:rsidRPr="00C02E08" w:rsidRDefault="008C461D" w:rsidP="008C461D">
      <w:pPr>
        <w:pStyle w:val="FootnoteText"/>
        <w:rPr>
          <w:rFonts w:ascii="Arial" w:hAnsi="Arial" w:cs="Arial"/>
        </w:rPr>
      </w:pPr>
      <w:r w:rsidRPr="00C02E08">
        <w:rPr>
          <w:rStyle w:val="FootnoteReference"/>
          <w:rFonts w:ascii="Arial" w:hAnsi="Arial" w:cs="Arial"/>
        </w:rPr>
        <w:footnoteRef/>
      </w:r>
      <w:r w:rsidRPr="00C02E08">
        <w:rPr>
          <w:rFonts w:ascii="Arial" w:hAnsi="Arial" w:cs="Arial"/>
        </w:rPr>
        <w:t xml:space="preserve"> </w:t>
      </w:r>
      <w:hyperlink r:id="rId13" w:history="1">
        <w:r w:rsidRPr="00C02E08">
          <w:rPr>
            <w:rStyle w:val="Hyperlink"/>
            <w:rFonts w:ascii="Arial" w:hAnsi="Arial" w:cs="Arial"/>
          </w:rPr>
          <w:t>SCLD (2020)</w:t>
        </w:r>
      </w:hyperlink>
    </w:p>
  </w:footnote>
  <w:footnote w:id="15">
    <w:p w14:paraId="46F8E297" w14:textId="77777777" w:rsidR="008C461D" w:rsidRPr="00C02E08" w:rsidRDefault="008C461D" w:rsidP="008C461D">
      <w:pPr>
        <w:pStyle w:val="FootnoteText"/>
        <w:rPr>
          <w:rFonts w:ascii="Arial" w:hAnsi="Arial" w:cs="Arial"/>
        </w:rPr>
      </w:pPr>
      <w:r w:rsidRPr="00C02E08">
        <w:rPr>
          <w:rStyle w:val="FootnoteReference"/>
          <w:rFonts w:ascii="Arial" w:hAnsi="Arial" w:cs="Arial"/>
        </w:rPr>
        <w:footnoteRef/>
      </w:r>
      <w:r w:rsidRPr="00C02E08">
        <w:rPr>
          <w:rFonts w:ascii="Arial" w:hAnsi="Arial" w:cs="Arial"/>
        </w:rPr>
        <w:t xml:space="preserve"> </w:t>
      </w:r>
      <w:hyperlink r:id="rId14" w:history="1">
        <w:r w:rsidRPr="00C02E08">
          <w:rPr>
            <w:rStyle w:val="Hyperlink"/>
            <w:rFonts w:ascii="Arial" w:hAnsi="Arial" w:cs="Arial"/>
          </w:rPr>
          <w:t>SCLD (2016)</w:t>
        </w:r>
      </w:hyperlink>
    </w:p>
  </w:footnote>
  <w:footnote w:id="16">
    <w:p w14:paraId="24841B7A" w14:textId="3C388DE9" w:rsidR="00433B04" w:rsidRPr="00C02E08" w:rsidRDefault="00433B04" w:rsidP="00433B04">
      <w:pPr>
        <w:pStyle w:val="FootnoteText"/>
        <w:rPr>
          <w:rFonts w:ascii="Arial" w:hAnsi="Arial" w:cs="Arial"/>
        </w:rPr>
      </w:pPr>
      <w:r w:rsidRPr="00C02E08">
        <w:rPr>
          <w:rStyle w:val="FootnoteReference"/>
          <w:rFonts w:ascii="Arial" w:hAnsi="Arial" w:cs="Arial"/>
        </w:rPr>
        <w:footnoteRef/>
      </w:r>
      <w:r w:rsidRPr="00C02E08">
        <w:rPr>
          <w:rFonts w:ascii="Arial" w:hAnsi="Arial" w:cs="Arial"/>
        </w:rPr>
        <w:t xml:space="preserve"> </w:t>
      </w:r>
      <w:hyperlink r:id="rId15">
        <w:r w:rsidR="00896D7F" w:rsidRPr="00C02E08">
          <w:rPr>
            <w:rStyle w:val="Hyperlink"/>
            <w:rFonts w:ascii="Arial" w:hAnsi="Arial" w:cs="Arial"/>
          </w:rPr>
          <w:t>Macintyre and Duncan (2022)</w:t>
        </w:r>
      </w:hyperlink>
    </w:p>
  </w:footnote>
  <w:footnote w:id="17">
    <w:p w14:paraId="58E7E6AC" w14:textId="49F31686" w:rsidR="00E36155" w:rsidRPr="00C02E08" w:rsidRDefault="00E36155">
      <w:pPr>
        <w:pStyle w:val="FootnoteText"/>
        <w:rPr>
          <w:rFonts w:ascii="Arial" w:hAnsi="Arial" w:cs="Arial"/>
        </w:rPr>
      </w:pPr>
      <w:r w:rsidRPr="00C02E08">
        <w:rPr>
          <w:rStyle w:val="FootnoteReference"/>
          <w:rFonts w:ascii="Arial" w:hAnsi="Arial" w:cs="Arial"/>
        </w:rPr>
        <w:footnoteRef/>
      </w:r>
      <w:r w:rsidRPr="00C02E08">
        <w:rPr>
          <w:rFonts w:ascii="Arial" w:hAnsi="Arial" w:cs="Arial"/>
        </w:rPr>
        <w:t xml:space="preserve"> </w:t>
      </w:r>
      <w:r w:rsidR="008C6D0C" w:rsidRPr="00C02E08">
        <w:rPr>
          <w:rFonts w:ascii="Arial" w:hAnsi="Arial" w:cs="Arial"/>
        </w:rPr>
        <w:t xml:space="preserve">Numbers of COVI-19 related deaths </w:t>
      </w:r>
      <w:r w:rsidR="008D7AA9" w:rsidRPr="00C02E08">
        <w:rPr>
          <w:rFonts w:ascii="Arial" w:hAnsi="Arial" w:cs="Arial"/>
        </w:rPr>
        <w:t>rising</w:t>
      </w:r>
      <w:r w:rsidRPr="00C02E08">
        <w:rPr>
          <w:rFonts w:ascii="Arial" w:hAnsi="Arial" w:cs="Arial"/>
        </w:rPr>
        <w:t xml:space="preserve"> to 183,579 (02/03/22)</w:t>
      </w:r>
    </w:p>
  </w:footnote>
  <w:footnote w:id="18">
    <w:p w14:paraId="07950738" w14:textId="6DAA23AB" w:rsidR="00A71BEE" w:rsidRPr="00C02E08" w:rsidRDefault="00A71BEE">
      <w:pPr>
        <w:pStyle w:val="FootnoteText"/>
        <w:rPr>
          <w:rFonts w:ascii="Arial" w:hAnsi="Arial" w:cs="Arial"/>
        </w:rPr>
      </w:pPr>
      <w:r w:rsidRPr="00C02E08">
        <w:rPr>
          <w:rStyle w:val="FootnoteReference"/>
          <w:rFonts w:ascii="Arial" w:hAnsi="Arial" w:cs="Arial"/>
        </w:rPr>
        <w:footnoteRef/>
      </w:r>
      <w:r w:rsidRPr="00C02E08">
        <w:rPr>
          <w:rFonts w:ascii="Arial" w:hAnsi="Arial" w:cs="Arial"/>
        </w:rPr>
        <w:t xml:space="preserve"> </w:t>
      </w:r>
      <w:r w:rsidR="008D7AA9" w:rsidRPr="00C02E08">
        <w:rPr>
          <w:rFonts w:ascii="Arial" w:hAnsi="Arial" w:cs="Arial"/>
        </w:rPr>
        <w:t xml:space="preserve">Scottish </w:t>
      </w:r>
      <w:r w:rsidR="009F567A" w:rsidRPr="00C02E08">
        <w:rPr>
          <w:rFonts w:ascii="Arial" w:hAnsi="Arial" w:cs="Arial"/>
        </w:rPr>
        <w:t>Human Rights Consortium (2022)</w:t>
      </w:r>
    </w:p>
  </w:footnote>
  <w:footnote w:id="19">
    <w:p w14:paraId="45C7F9C9" w14:textId="244AF48F" w:rsidR="2E0677FA" w:rsidRDefault="2E0677FA" w:rsidP="2E0677FA">
      <w:pPr>
        <w:pStyle w:val="FootnoteText"/>
      </w:pPr>
      <w:r w:rsidRPr="00C02E08">
        <w:rPr>
          <w:rStyle w:val="FootnoteReference"/>
          <w:rFonts w:ascii="Arial" w:hAnsi="Arial" w:cs="Arial"/>
        </w:rPr>
        <w:footnoteRef/>
      </w:r>
      <w:r w:rsidRPr="00C02E08">
        <w:rPr>
          <w:rFonts w:ascii="Arial" w:hAnsi="Arial" w:cs="Arial"/>
        </w:rPr>
        <w:t xml:space="preserve"> </w:t>
      </w:r>
      <w:hyperlink r:id="rId16" w:history="1">
        <w:r w:rsidR="009B1331" w:rsidRPr="00C02E08">
          <w:rPr>
            <w:rStyle w:val="Hyperlink"/>
            <w:rFonts w:ascii="Arial" w:hAnsi="Arial" w:cs="Arial"/>
          </w:rPr>
          <w:t>House of Commons (2022)</w:t>
        </w:r>
      </w:hyperlink>
    </w:p>
  </w:footnote>
  <w:footnote w:id="20">
    <w:p w14:paraId="2F1A1160" w14:textId="6102BE2E" w:rsidR="00BB6F5B" w:rsidRPr="00E36919" w:rsidRDefault="00BB6F5B">
      <w:pPr>
        <w:pStyle w:val="FootnoteText"/>
        <w:rPr>
          <w:rFonts w:ascii="Arial" w:hAnsi="Arial" w:cs="Arial"/>
        </w:rPr>
      </w:pPr>
      <w:r w:rsidRPr="00E36919">
        <w:rPr>
          <w:rStyle w:val="FootnoteReference"/>
          <w:rFonts w:ascii="Arial" w:hAnsi="Arial" w:cs="Arial"/>
        </w:rPr>
        <w:footnoteRef/>
      </w:r>
      <w:r w:rsidRPr="00E36919">
        <w:rPr>
          <w:rFonts w:ascii="Arial" w:hAnsi="Arial" w:cs="Arial"/>
        </w:rPr>
        <w:t xml:space="preserve"> </w:t>
      </w:r>
      <w:hyperlink r:id="rId17">
        <w:r w:rsidR="00CA504A" w:rsidRPr="00E36919">
          <w:rPr>
            <w:rStyle w:val="Hyperlink"/>
            <w:rFonts w:ascii="Arial" w:hAnsi="Arial" w:cs="Arial"/>
          </w:rPr>
          <w:t>HM Government (2008)</w:t>
        </w:r>
      </w:hyperlink>
    </w:p>
  </w:footnote>
  <w:footnote w:id="21">
    <w:p w14:paraId="5AA64A95" w14:textId="27A074DE" w:rsidR="17DF9F78" w:rsidRPr="00E36919" w:rsidRDefault="17DF9F78" w:rsidP="17DF9F78">
      <w:pPr>
        <w:pStyle w:val="FootnoteText"/>
        <w:rPr>
          <w:rFonts w:ascii="Arial" w:hAnsi="Arial" w:cs="Arial"/>
        </w:rPr>
      </w:pPr>
      <w:r w:rsidRPr="00E36919">
        <w:rPr>
          <w:rStyle w:val="FootnoteReference"/>
          <w:rFonts w:ascii="Arial" w:hAnsi="Arial" w:cs="Arial"/>
        </w:rPr>
        <w:footnoteRef/>
      </w:r>
      <w:r w:rsidRPr="00E36919">
        <w:rPr>
          <w:rFonts w:ascii="Arial" w:hAnsi="Arial" w:cs="Arial"/>
        </w:rPr>
        <w:t xml:space="preserve"> </w:t>
      </w:r>
      <w:hyperlink r:id="rId18">
        <w:r w:rsidR="00CA504A" w:rsidRPr="00E36919">
          <w:rPr>
            <w:rStyle w:val="Hyperlink"/>
            <w:rFonts w:ascii="Arial" w:hAnsi="Arial" w:cs="Arial"/>
          </w:rPr>
          <w:t>HM Government (2008)</w:t>
        </w:r>
      </w:hyperlink>
    </w:p>
  </w:footnote>
  <w:footnote w:id="22">
    <w:p w14:paraId="14C51FB5" w14:textId="3B1E291E" w:rsidR="17DF9F78" w:rsidRDefault="17DF9F78" w:rsidP="17DF9F78">
      <w:pPr>
        <w:pStyle w:val="FootnoteText"/>
      </w:pPr>
      <w:r w:rsidRPr="00E36919">
        <w:rPr>
          <w:rStyle w:val="FootnoteReference"/>
          <w:rFonts w:ascii="Arial" w:hAnsi="Arial" w:cs="Arial"/>
        </w:rPr>
        <w:footnoteRef/>
      </w:r>
      <w:r w:rsidRPr="00E36919">
        <w:rPr>
          <w:rFonts w:ascii="Arial" w:hAnsi="Arial" w:cs="Arial"/>
        </w:rPr>
        <w:t xml:space="preserve"> </w:t>
      </w:r>
      <w:hyperlink r:id="rId19">
        <w:r w:rsidR="003904DB" w:rsidRPr="00E36919">
          <w:rPr>
            <w:rStyle w:val="Hyperlink"/>
            <w:rFonts w:ascii="Arial" w:hAnsi="Arial" w:cs="Arial"/>
          </w:rPr>
          <w:t>UK Government, p.58</w:t>
        </w:r>
      </w:hyperlink>
    </w:p>
  </w:footnote>
  <w:footnote w:id="23">
    <w:p w14:paraId="214A381A" w14:textId="7AC881B9" w:rsidR="00935A5D" w:rsidRPr="00E36919" w:rsidRDefault="00935A5D">
      <w:pPr>
        <w:pStyle w:val="FootnoteText"/>
        <w:rPr>
          <w:rFonts w:ascii="Arial" w:hAnsi="Arial" w:cs="Arial"/>
        </w:rPr>
      </w:pPr>
      <w:r w:rsidRPr="00E36919">
        <w:rPr>
          <w:rStyle w:val="FootnoteReference"/>
          <w:rFonts w:ascii="Arial" w:hAnsi="Arial" w:cs="Arial"/>
        </w:rPr>
        <w:footnoteRef/>
      </w:r>
      <w:r w:rsidRPr="00E36919">
        <w:rPr>
          <w:rFonts w:ascii="Arial" w:hAnsi="Arial" w:cs="Arial"/>
        </w:rPr>
        <w:t xml:space="preserve"> </w:t>
      </w:r>
      <w:hyperlink r:id="rId20" w:history="1">
        <w:r w:rsidR="00D561C5" w:rsidRPr="00E36919">
          <w:rPr>
            <w:rStyle w:val="Hyperlink"/>
            <w:rFonts w:ascii="Arial" w:hAnsi="Arial" w:cs="Arial"/>
          </w:rPr>
          <w:t>SCLD (2021)</w:t>
        </w:r>
      </w:hyperlink>
    </w:p>
  </w:footnote>
  <w:footnote w:id="24">
    <w:p w14:paraId="4A0444E4" w14:textId="379FD623" w:rsidR="00935A5D" w:rsidRPr="00E36919" w:rsidRDefault="00935A5D">
      <w:pPr>
        <w:pStyle w:val="FootnoteText"/>
        <w:rPr>
          <w:rFonts w:ascii="Arial" w:hAnsi="Arial" w:cs="Arial"/>
        </w:rPr>
      </w:pPr>
      <w:r w:rsidRPr="00E36919">
        <w:rPr>
          <w:rStyle w:val="FootnoteReference"/>
          <w:rFonts w:ascii="Arial" w:hAnsi="Arial" w:cs="Arial"/>
        </w:rPr>
        <w:footnoteRef/>
      </w:r>
      <w:r w:rsidRPr="00E36919">
        <w:rPr>
          <w:rFonts w:ascii="Arial" w:hAnsi="Arial" w:cs="Arial"/>
        </w:rPr>
        <w:t xml:space="preserve"> </w:t>
      </w:r>
      <w:hyperlink r:id="rId21" w:anchor="{%22itemid%22:[%22001-112322%22]}" w:history="1">
        <w:r w:rsidR="00627952" w:rsidRPr="00E36919">
          <w:rPr>
            <w:rStyle w:val="Hyperlink"/>
            <w:rFonts w:ascii="Arial" w:hAnsi="Arial" w:cs="Arial"/>
          </w:rPr>
          <w:t>ECtHR (2012)</w:t>
        </w:r>
      </w:hyperlink>
    </w:p>
  </w:footnote>
  <w:footnote w:id="25">
    <w:p w14:paraId="1A1E5791" w14:textId="4F392374" w:rsidR="17DF9F78" w:rsidRPr="00E36919" w:rsidRDefault="17DF9F78" w:rsidP="17DF9F78">
      <w:pPr>
        <w:pStyle w:val="FootnoteText"/>
        <w:rPr>
          <w:rFonts w:ascii="Arial" w:hAnsi="Arial" w:cs="Arial"/>
        </w:rPr>
      </w:pPr>
      <w:r w:rsidRPr="00E36919">
        <w:rPr>
          <w:rStyle w:val="FootnoteReference"/>
          <w:rFonts w:ascii="Arial" w:hAnsi="Arial" w:cs="Arial"/>
        </w:rPr>
        <w:footnoteRef/>
      </w:r>
      <w:r w:rsidRPr="00E36919">
        <w:rPr>
          <w:rFonts w:ascii="Arial" w:hAnsi="Arial" w:cs="Arial"/>
        </w:rPr>
        <w:t xml:space="preserve"> </w:t>
      </w:r>
      <w:r w:rsidR="00761F4A" w:rsidRPr="00E36919">
        <w:rPr>
          <w:rFonts w:ascii="Arial" w:hAnsi="Arial" w:cs="Arial"/>
        </w:rPr>
        <w:t xml:space="preserve">Scottish </w:t>
      </w:r>
      <w:r w:rsidR="00791627" w:rsidRPr="00E36919">
        <w:rPr>
          <w:rFonts w:ascii="Arial" w:hAnsi="Arial" w:cs="Arial"/>
        </w:rPr>
        <w:t xml:space="preserve">Human Rights Consortium (2022) </w:t>
      </w:r>
    </w:p>
  </w:footnote>
  <w:footnote w:id="26">
    <w:p w14:paraId="7A0AE7EF" w14:textId="4A50C21D" w:rsidR="17DF9F78" w:rsidRPr="00E36919" w:rsidRDefault="17DF9F78" w:rsidP="17DF9F78">
      <w:pPr>
        <w:pStyle w:val="FootnoteText"/>
        <w:rPr>
          <w:rFonts w:ascii="Arial" w:hAnsi="Arial" w:cs="Arial"/>
        </w:rPr>
      </w:pPr>
      <w:r w:rsidRPr="00E36919">
        <w:rPr>
          <w:rStyle w:val="FootnoteReference"/>
          <w:rFonts w:ascii="Arial" w:hAnsi="Arial" w:cs="Arial"/>
        </w:rPr>
        <w:footnoteRef/>
      </w:r>
      <w:r w:rsidRPr="00E36919">
        <w:rPr>
          <w:rFonts w:ascii="Arial" w:hAnsi="Arial" w:cs="Arial"/>
        </w:rPr>
        <w:t xml:space="preserve"> </w:t>
      </w:r>
      <w:hyperlink r:id="rId22">
        <w:proofErr w:type="spellStart"/>
        <w:r w:rsidR="008D085D" w:rsidRPr="00E36919">
          <w:rPr>
            <w:rStyle w:val="Hyperlink"/>
            <w:rFonts w:ascii="Arial" w:hAnsi="Arial" w:cs="Arial"/>
          </w:rPr>
          <w:t>Briant</w:t>
        </w:r>
        <w:proofErr w:type="spellEnd"/>
        <w:r w:rsidR="008D085D" w:rsidRPr="00E36919">
          <w:rPr>
            <w:rStyle w:val="Hyperlink"/>
            <w:rFonts w:ascii="Arial" w:hAnsi="Arial" w:cs="Arial"/>
          </w:rPr>
          <w:t xml:space="preserve"> et al (2013)</w:t>
        </w:r>
      </w:hyperlink>
    </w:p>
  </w:footnote>
  <w:footnote w:id="27">
    <w:p w14:paraId="3263D2F0" w14:textId="2356C050" w:rsidR="17DF9F78" w:rsidRPr="00E36919" w:rsidRDefault="17DF9F78" w:rsidP="17DF9F78">
      <w:pPr>
        <w:pStyle w:val="FootnoteText"/>
        <w:rPr>
          <w:rFonts w:ascii="Arial" w:hAnsi="Arial" w:cs="Arial"/>
        </w:rPr>
      </w:pPr>
      <w:r w:rsidRPr="00E36919">
        <w:rPr>
          <w:rStyle w:val="FootnoteReference"/>
          <w:rFonts w:ascii="Arial" w:hAnsi="Arial" w:cs="Arial"/>
        </w:rPr>
        <w:footnoteRef/>
      </w:r>
      <w:r w:rsidRPr="00E36919">
        <w:rPr>
          <w:rFonts w:ascii="Arial" w:hAnsi="Arial" w:cs="Arial"/>
        </w:rPr>
        <w:t xml:space="preserve"> </w:t>
      </w:r>
      <w:hyperlink r:id="rId23" w:history="1">
        <w:r w:rsidR="00C81680" w:rsidRPr="00E36919">
          <w:rPr>
            <w:rStyle w:val="Hyperlink"/>
            <w:rFonts w:ascii="Arial" w:hAnsi="Arial" w:cs="Arial"/>
            <w:shd w:val="clear" w:color="auto" w:fill="FFFFFF"/>
          </w:rPr>
          <w:t>Data</w:t>
        </w:r>
      </w:hyperlink>
      <w:r w:rsidR="00C81680" w:rsidRPr="00E36919">
        <w:rPr>
          <w:rFonts w:ascii="Arial" w:hAnsi="Arial" w:cs="Arial"/>
          <w:color w:val="0F0F0F"/>
          <w:shd w:val="clear" w:color="auto" w:fill="FFFFFF"/>
        </w:rPr>
        <w:t> publication shows that in over half of disability aggravated hate crimes, the perpetrator showed prejudice towards those with a learning disability (59%). This amounts to 130 incidences of hate crime recorded by the police in 2018-19.</w:t>
      </w:r>
    </w:p>
  </w:footnote>
  <w:footnote w:id="28">
    <w:p w14:paraId="4858F218" w14:textId="0718EB2E" w:rsidR="00247F27" w:rsidRDefault="00247F27">
      <w:pPr>
        <w:pStyle w:val="FootnoteText"/>
      </w:pPr>
      <w:r w:rsidRPr="00E36919">
        <w:rPr>
          <w:rStyle w:val="FootnoteReference"/>
          <w:rFonts w:ascii="Arial" w:hAnsi="Arial" w:cs="Arial"/>
        </w:rPr>
        <w:footnoteRef/>
      </w:r>
      <w:r w:rsidR="005228A0" w:rsidRPr="00E36919">
        <w:rPr>
          <w:rFonts w:ascii="Arial" w:hAnsi="Arial" w:cs="Arial"/>
        </w:rPr>
        <w:t xml:space="preserve"> </w:t>
      </w:r>
      <w:hyperlink r:id="rId24" w:history="1">
        <w:r w:rsidR="005228A0" w:rsidRPr="00E36919">
          <w:rPr>
            <w:rStyle w:val="Hyperlink"/>
            <w:rFonts w:ascii="Arial" w:hAnsi="Arial" w:cs="Arial"/>
          </w:rPr>
          <w:t>UK Government (2020)</w:t>
        </w:r>
        <w:r w:rsidRPr="00E36919">
          <w:rPr>
            <w:rStyle w:val="Hyperlink"/>
            <w:rFonts w:ascii="Arial" w:hAnsi="Arial" w:cs="Arial"/>
          </w:rPr>
          <w:t xml:space="preserve"> P.40</w:t>
        </w:r>
      </w:hyperlink>
    </w:p>
  </w:footnote>
  <w:footnote w:id="29">
    <w:p w14:paraId="0F73BE79" w14:textId="30A21E79" w:rsidR="004B136D" w:rsidRPr="00E36919" w:rsidRDefault="004B136D">
      <w:pPr>
        <w:pStyle w:val="FootnoteText"/>
        <w:rPr>
          <w:rFonts w:ascii="Arial" w:hAnsi="Arial" w:cs="Arial"/>
        </w:rPr>
      </w:pPr>
      <w:r w:rsidRPr="00E36919">
        <w:rPr>
          <w:rStyle w:val="FootnoteReference"/>
          <w:rFonts w:ascii="Arial" w:hAnsi="Arial" w:cs="Arial"/>
        </w:rPr>
        <w:footnoteRef/>
      </w:r>
      <w:r w:rsidRPr="00E36919">
        <w:rPr>
          <w:rFonts w:ascii="Arial" w:hAnsi="Arial" w:cs="Arial"/>
        </w:rPr>
        <w:t xml:space="preserve"> </w:t>
      </w:r>
      <w:hyperlink r:id="rId25" w:anchor="v=onepage&amp;q=disabled%20justice&amp;f=false" w:history="1">
        <w:r w:rsidR="00400952" w:rsidRPr="00E36919">
          <w:rPr>
            <w:rStyle w:val="Hyperlink"/>
            <w:rFonts w:ascii="Arial" w:hAnsi="Arial" w:cs="Arial"/>
          </w:rPr>
          <w:t>Flynn (2015)</w:t>
        </w:r>
      </w:hyperlink>
    </w:p>
  </w:footnote>
  <w:footnote w:id="30">
    <w:p w14:paraId="44B4E4D1" w14:textId="5FBEDF21" w:rsidR="00400952" w:rsidRPr="00E36919" w:rsidRDefault="00400952">
      <w:pPr>
        <w:pStyle w:val="FootnoteText"/>
        <w:rPr>
          <w:rFonts w:ascii="Arial" w:hAnsi="Arial" w:cs="Arial"/>
        </w:rPr>
      </w:pPr>
      <w:r w:rsidRPr="00E36919">
        <w:rPr>
          <w:rStyle w:val="FootnoteReference"/>
          <w:rFonts w:ascii="Arial" w:hAnsi="Arial" w:cs="Arial"/>
        </w:rPr>
        <w:footnoteRef/>
      </w:r>
      <w:r w:rsidRPr="00E36919">
        <w:rPr>
          <w:rFonts w:ascii="Arial" w:hAnsi="Arial" w:cs="Arial"/>
        </w:rPr>
        <w:t xml:space="preserve"> </w:t>
      </w:r>
      <w:hyperlink r:id="rId26" w:history="1">
        <w:r w:rsidRPr="00E36919">
          <w:rPr>
            <w:rStyle w:val="Hyperlink"/>
            <w:rFonts w:ascii="Arial" w:hAnsi="Arial" w:cs="Arial"/>
          </w:rPr>
          <w:t>Equality Act (2010)</w:t>
        </w:r>
      </w:hyperlink>
    </w:p>
  </w:footnote>
  <w:footnote w:id="31">
    <w:p w14:paraId="72611A69" w14:textId="0CF6813F" w:rsidR="00C610D4" w:rsidRPr="00E36919" w:rsidRDefault="00C610D4">
      <w:pPr>
        <w:pStyle w:val="FootnoteText"/>
        <w:rPr>
          <w:rFonts w:ascii="Arial" w:hAnsi="Arial" w:cs="Arial"/>
          <w:lang w:val="en-GB"/>
        </w:rPr>
      </w:pPr>
      <w:r w:rsidRPr="00E36919">
        <w:rPr>
          <w:rStyle w:val="FootnoteReference"/>
          <w:rFonts w:ascii="Arial" w:hAnsi="Arial" w:cs="Arial"/>
        </w:rPr>
        <w:footnoteRef/>
      </w:r>
      <w:r w:rsidRPr="00E36919">
        <w:rPr>
          <w:rFonts w:ascii="Arial" w:hAnsi="Arial" w:cs="Arial"/>
        </w:rPr>
        <w:t xml:space="preserve"> </w:t>
      </w:r>
      <w:hyperlink r:id="rId27" w:history="1">
        <w:r w:rsidR="008E6FF4" w:rsidRPr="00E36919">
          <w:rPr>
            <w:rStyle w:val="Hyperlink"/>
            <w:rFonts w:ascii="Arial" w:hAnsi="Arial" w:cs="Arial"/>
          </w:rPr>
          <w:t>European Convention on Human Rights (1953)</w:t>
        </w:r>
      </w:hyperlink>
      <w:r w:rsidR="008E6FF4" w:rsidRPr="00E36919">
        <w:rPr>
          <w:rFonts w:ascii="Arial" w:hAnsi="Arial" w:cs="Arial"/>
        </w:rPr>
        <w:t xml:space="preserve"> </w:t>
      </w:r>
    </w:p>
  </w:footnote>
  <w:footnote w:id="32">
    <w:p w14:paraId="5020671C" w14:textId="10558B43" w:rsidR="00887D80" w:rsidRPr="00E36919" w:rsidRDefault="00887D80">
      <w:pPr>
        <w:pStyle w:val="FootnoteText"/>
        <w:rPr>
          <w:rFonts w:ascii="Arial" w:hAnsi="Arial" w:cs="Arial"/>
          <w:lang w:val="en-GB"/>
        </w:rPr>
      </w:pPr>
      <w:r w:rsidRPr="00E36919">
        <w:rPr>
          <w:rStyle w:val="FootnoteReference"/>
          <w:rFonts w:ascii="Arial" w:hAnsi="Arial" w:cs="Arial"/>
        </w:rPr>
        <w:footnoteRef/>
      </w:r>
      <w:r w:rsidRPr="00E36919">
        <w:rPr>
          <w:rFonts w:ascii="Arial" w:hAnsi="Arial" w:cs="Arial"/>
        </w:rPr>
        <w:t xml:space="preserve"> </w:t>
      </w:r>
      <w:hyperlink r:id="rId28" w:history="1">
        <w:r w:rsidR="00DA6F42" w:rsidRPr="00E36919">
          <w:rPr>
            <w:rStyle w:val="Hyperlink"/>
            <w:rFonts w:ascii="Arial" w:hAnsi="Arial" w:cs="Arial"/>
          </w:rPr>
          <w:t xml:space="preserve">United Nations Convention on the </w:t>
        </w:r>
        <w:r w:rsidR="00F26794" w:rsidRPr="00E36919">
          <w:rPr>
            <w:rStyle w:val="Hyperlink"/>
            <w:rFonts w:ascii="Arial" w:hAnsi="Arial" w:cs="Arial"/>
          </w:rPr>
          <w:t>Rights</w:t>
        </w:r>
        <w:r w:rsidR="00DA6F42" w:rsidRPr="00E36919">
          <w:rPr>
            <w:rStyle w:val="Hyperlink"/>
            <w:rFonts w:ascii="Arial" w:hAnsi="Arial" w:cs="Arial"/>
          </w:rPr>
          <w:t xml:space="preserve"> of the Child (</w:t>
        </w:r>
        <w:r w:rsidR="00F26794" w:rsidRPr="00E36919">
          <w:rPr>
            <w:rStyle w:val="Hyperlink"/>
            <w:rFonts w:ascii="Arial" w:hAnsi="Arial" w:cs="Arial"/>
          </w:rPr>
          <w:t>incorporation</w:t>
        </w:r>
        <w:r w:rsidR="00DA6F42" w:rsidRPr="00E36919">
          <w:rPr>
            <w:rStyle w:val="Hyperlink"/>
            <w:rFonts w:ascii="Arial" w:hAnsi="Arial" w:cs="Arial"/>
          </w:rPr>
          <w:t>) (Scotland) Bill</w:t>
        </w:r>
      </w:hyperlink>
      <w:r w:rsidR="00DA6F42" w:rsidRPr="00E36919">
        <w:rPr>
          <w:rFonts w:ascii="Arial" w:hAnsi="Arial" w:cs="Arial"/>
        </w:rPr>
        <w:t xml:space="preserve"> </w:t>
      </w:r>
    </w:p>
  </w:footnote>
  <w:footnote w:id="33">
    <w:p w14:paraId="428FE3EC" w14:textId="02A5C354" w:rsidR="00710A1E" w:rsidRPr="00E36919" w:rsidRDefault="00710A1E">
      <w:pPr>
        <w:pStyle w:val="FootnoteText"/>
        <w:rPr>
          <w:rFonts w:ascii="Arial" w:hAnsi="Arial" w:cs="Arial"/>
        </w:rPr>
      </w:pPr>
      <w:r w:rsidRPr="00E36919">
        <w:rPr>
          <w:rStyle w:val="FootnoteReference"/>
          <w:rFonts w:ascii="Arial" w:hAnsi="Arial" w:cs="Arial"/>
        </w:rPr>
        <w:footnoteRef/>
      </w:r>
      <w:r w:rsidRPr="00E36919">
        <w:rPr>
          <w:rFonts w:ascii="Arial" w:hAnsi="Arial" w:cs="Arial"/>
        </w:rPr>
        <w:t xml:space="preserve"> </w:t>
      </w:r>
      <w:hyperlink r:id="rId29" w:history="1">
        <w:r w:rsidR="00AB6268" w:rsidRPr="00E36919">
          <w:rPr>
            <w:rStyle w:val="Hyperlink"/>
            <w:rFonts w:ascii="Arial" w:eastAsia="Arial" w:hAnsi="Arial" w:cs="Arial"/>
          </w:rPr>
          <w:t xml:space="preserve">House of </w:t>
        </w:r>
        <w:r w:rsidR="000F2AA2" w:rsidRPr="00E36919">
          <w:rPr>
            <w:rStyle w:val="Hyperlink"/>
            <w:rFonts w:ascii="Arial" w:eastAsia="Arial" w:hAnsi="Arial" w:cs="Arial"/>
          </w:rPr>
          <w:t>Commons</w:t>
        </w:r>
        <w:r w:rsidR="00AB6268" w:rsidRPr="00E36919">
          <w:rPr>
            <w:rStyle w:val="Hyperlink"/>
            <w:rFonts w:ascii="Arial" w:eastAsia="Arial" w:hAnsi="Arial" w:cs="Arial"/>
          </w:rPr>
          <w:t xml:space="preserve"> (2005)</w:t>
        </w:r>
      </w:hyperlink>
    </w:p>
  </w:footnote>
  <w:footnote w:id="34">
    <w:p w14:paraId="1C77D2AA" w14:textId="74ECC1CD" w:rsidR="0098643E" w:rsidRPr="00E36919" w:rsidRDefault="0098643E">
      <w:pPr>
        <w:pStyle w:val="FootnoteText"/>
        <w:rPr>
          <w:rFonts w:ascii="Arial" w:hAnsi="Arial" w:cs="Arial"/>
        </w:rPr>
      </w:pPr>
      <w:r w:rsidRPr="00E36919">
        <w:rPr>
          <w:rStyle w:val="FootnoteReference"/>
          <w:rFonts w:ascii="Arial" w:hAnsi="Arial" w:cs="Arial"/>
        </w:rPr>
        <w:footnoteRef/>
      </w:r>
      <w:r w:rsidRPr="00E36919">
        <w:rPr>
          <w:rFonts w:ascii="Arial" w:hAnsi="Arial" w:cs="Arial"/>
        </w:rPr>
        <w:t xml:space="preserve"> </w:t>
      </w:r>
      <w:hyperlink r:id="rId30" w:history="1">
        <w:r w:rsidR="00AA698A" w:rsidRPr="00E36919">
          <w:rPr>
            <w:rStyle w:val="Hyperlink"/>
            <w:rFonts w:ascii="Arial" w:hAnsi="Arial" w:cs="Arial"/>
          </w:rPr>
          <w:t xml:space="preserve">Scotland </w:t>
        </w:r>
        <w:r w:rsidR="000F2AA2" w:rsidRPr="00E36919">
          <w:rPr>
            <w:rStyle w:val="Hyperlink"/>
            <w:rFonts w:ascii="Arial" w:hAnsi="Arial" w:cs="Arial"/>
          </w:rPr>
          <w:t>Declaration</w:t>
        </w:r>
        <w:r w:rsidR="00AA698A" w:rsidRPr="00E36919">
          <w:rPr>
            <w:rStyle w:val="Hyperlink"/>
            <w:rFonts w:ascii="Arial" w:hAnsi="Arial" w:cs="Arial"/>
          </w:rPr>
          <w:t xml:space="preserve"> on Human Rights</w:t>
        </w:r>
      </w:hyperlink>
      <w:r w:rsidR="00AA698A" w:rsidRPr="00E36919">
        <w:rPr>
          <w:rFonts w:ascii="Arial" w:hAnsi="Arial" w:cs="Arial"/>
        </w:rPr>
        <w:t xml:space="preserve"> </w:t>
      </w:r>
    </w:p>
  </w:footnote>
  <w:footnote w:id="35">
    <w:p w14:paraId="55A28725" w14:textId="2324845F" w:rsidR="17DF9F78" w:rsidRPr="00E36919" w:rsidRDefault="17DF9F78" w:rsidP="17DF9F78">
      <w:pPr>
        <w:pStyle w:val="FootnoteText"/>
        <w:rPr>
          <w:rFonts w:ascii="Arial" w:hAnsi="Arial" w:cs="Arial"/>
        </w:rPr>
      </w:pPr>
      <w:r w:rsidRPr="00E36919">
        <w:rPr>
          <w:rStyle w:val="FootnoteReference"/>
          <w:rFonts w:ascii="Arial" w:hAnsi="Arial" w:cs="Arial"/>
        </w:rPr>
        <w:footnoteRef/>
      </w:r>
      <w:r w:rsidRPr="00E36919">
        <w:rPr>
          <w:rFonts w:ascii="Arial" w:hAnsi="Arial" w:cs="Arial"/>
        </w:rPr>
        <w:t xml:space="preserve"> </w:t>
      </w:r>
      <w:hyperlink r:id="rId31">
        <w:r w:rsidR="000F2AA2" w:rsidRPr="00E36919">
          <w:rPr>
            <w:rStyle w:val="Hyperlink"/>
            <w:rFonts w:ascii="Arial" w:hAnsi="Arial" w:cs="Arial"/>
          </w:rPr>
          <w:t>SCLD (2020)</w:t>
        </w:r>
      </w:hyperlink>
    </w:p>
  </w:footnote>
  <w:footnote w:id="36">
    <w:p w14:paraId="4B0C6DED" w14:textId="62B0D7BA" w:rsidR="17DF9F78" w:rsidRPr="00E36919" w:rsidRDefault="17DF9F78" w:rsidP="17DF9F78">
      <w:pPr>
        <w:pStyle w:val="FootnoteText"/>
        <w:rPr>
          <w:rFonts w:ascii="Arial" w:hAnsi="Arial" w:cs="Arial"/>
        </w:rPr>
      </w:pPr>
      <w:r w:rsidRPr="00E36919">
        <w:rPr>
          <w:rStyle w:val="FootnoteReference"/>
          <w:rFonts w:ascii="Arial" w:hAnsi="Arial" w:cs="Arial"/>
        </w:rPr>
        <w:footnoteRef/>
      </w:r>
      <w:r w:rsidRPr="00E36919">
        <w:rPr>
          <w:rFonts w:ascii="Arial" w:hAnsi="Arial" w:cs="Arial"/>
        </w:rPr>
        <w:t xml:space="preserve"> </w:t>
      </w:r>
      <w:hyperlink r:id="rId32">
        <w:r w:rsidRPr="00E36919">
          <w:rPr>
            <w:rStyle w:val="Hyperlink"/>
            <w:rFonts w:ascii="Arial" w:hAnsi="Arial" w:cs="Arial"/>
          </w:rPr>
          <w:t xml:space="preserve">National Taskforce for Human Rights Leadership </w:t>
        </w:r>
        <w:r w:rsidR="000F2AA2" w:rsidRPr="00E36919">
          <w:rPr>
            <w:rStyle w:val="Hyperlink"/>
            <w:rFonts w:ascii="Arial" w:hAnsi="Arial" w:cs="Arial"/>
          </w:rPr>
          <w:t>(2021)</w:t>
        </w:r>
      </w:hyperlink>
    </w:p>
  </w:footnote>
  <w:footnote w:id="37">
    <w:p w14:paraId="1535C778" w14:textId="40A85682" w:rsidR="17DF9F78" w:rsidRDefault="17DF9F78" w:rsidP="17DF9F78">
      <w:pPr>
        <w:pStyle w:val="FootnoteText"/>
      </w:pPr>
      <w:r w:rsidRPr="00E36919">
        <w:rPr>
          <w:rStyle w:val="FootnoteReference"/>
          <w:rFonts w:ascii="Arial" w:hAnsi="Arial" w:cs="Arial"/>
        </w:rPr>
        <w:footnoteRef/>
      </w:r>
      <w:r w:rsidRPr="00E36919">
        <w:rPr>
          <w:rFonts w:ascii="Arial" w:hAnsi="Arial" w:cs="Arial"/>
        </w:rPr>
        <w:t xml:space="preserve"> </w:t>
      </w:r>
      <w:hyperlink r:id="rId33">
        <w:r w:rsidR="000F2AA2" w:rsidRPr="00E36919">
          <w:rPr>
            <w:rStyle w:val="Hyperlink"/>
            <w:rFonts w:ascii="Arial" w:hAnsi="Arial" w:cs="Arial"/>
          </w:rPr>
          <w:t>Scottish Government 2021</w:t>
        </w:r>
      </w:hyperlink>
    </w:p>
  </w:footnote>
  <w:footnote w:id="38">
    <w:p w14:paraId="454423EB" w14:textId="4570759E" w:rsidR="17DF9F78" w:rsidRPr="004147B4" w:rsidRDefault="17DF9F78" w:rsidP="17DF9F78">
      <w:pPr>
        <w:pStyle w:val="FootnoteText"/>
        <w:rPr>
          <w:rFonts w:ascii="Arial" w:hAnsi="Arial" w:cs="Arial"/>
        </w:rPr>
      </w:pPr>
      <w:r w:rsidRPr="004147B4">
        <w:rPr>
          <w:rStyle w:val="FootnoteReference"/>
          <w:rFonts w:ascii="Arial" w:hAnsi="Arial" w:cs="Arial"/>
        </w:rPr>
        <w:footnoteRef/>
      </w:r>
      <w:r w:rsidRPr="004147B4">
        <w:rPr>
          <w:rFonts w:ascii="Arial" w:hAnsi="Arial" w:cs="Arial"/>
        </w:rPr>
        <w:t xml:space="preserve"> </w:t>
      </w:r>
      <w:hyperlink r:id="rId34" w:history="1">
        <w:r w:rsidR="00883EAE" w:rsidRPr="004147B4">
          <w:rPr>
            <w:rStyle w:val="Hyperlink"/>
            <w:rFonts w:ascii="Arial" w:hAnsi="Arial" w:cs="Arial"/>
          </w:rPr>
          <w:t>UK Government (2020) P.84</w:t>
        </w:r>
      </w:hyperlink>
    </w:p>
  </w:footnote>
  <w:footnote w:id="39">
    <w:p w14:paraId="58DCC4DF" w14:textId="5586E834" w:rsidR="17DF9F78" w:rsidRPr="004147B4" w:rsidRDefault="17DF9F78" w:rsidP="17DF9F78">
      <w:pPr>
        <w:pStyle w:val="FootnoteText"/>
        <w:rPr>
          <w:rFonts w:ascii="Arial" w:hAnsi="Arial" w:cs="Arial"/>
        </w:rPr>
      </w:pPr>
      <w:r w:rsidRPr="004147B4">
        <w:rPr>
          <w:rStyle w:val="FootnoteReference"/>
          <w:rFonts w:ascii="Arial" w:hAnsi="Arial" w:cs="Arial"/>
        </w:rPr>
        <w:footnoteRef/>
      </w:r>
      <w:r w:rsidRPr="004147B4">
        <w:rPr>
          <w:rFonts w:ascii="Arial" w:hAnsi="Arial" w:cs="Arial"/>
        </w:rPr>
        <w:t xml:space="preserve"> </w:t>
      </w:r>
      <w:hyperlink r:id="rId35" w:history="1">
        <w:r w:rsidR="00942589" w:rsidRPr="004147B4">
          <w:rPr>
            <w:rStyle w:val="Hyperlink"/>
            <w:rFonts w:ascii="Arial" w:hAnsi="Arial" w:cs="Arial"/>
          </w:rPr>
          <w:t>McEwan</w:t>
        </w:r>
        <w:r w:rsidR="00B27982" w:rsidRPr="004147B4">
          <w:rPr>
            <w:rStyle w:val="Hyperlink"/>
            <w:rFonts w:ascii="Arial" w:hAnsi="Arial" w:cs="Arial"/>
          </w:rPr>
          <w:t xml:space="preserve"> (</w:t>
        </w:r>
        <w:r w:rsidR="00735D4D" w:rsidRPr="004147B4">
          <w:rPr>
            <w:rStyle w:val="Hyperlink"/>
            <w:rFonts w:ascii="Arial" w:hAnsi="Arial" w:cs="Arial"/>
          </w:rPr>
          <w:t>2022)</w:t>
        </w:r>
      </w:hyperlink>
    </w:p>
  </w:footnote>
  <w:footnote w:id="40">
    <w:p w14:paraId="5743E7EF" w14:textId="1DA5FCDA" w:rsidR="009B7E5A" w:rsidRPr="004147B4" w:rsidRDefault="009B7E5A">
      <w:pPr>
        <w:pStyle w:val="FootnoteText"/>
        <w:rPr>
          <w:rFonts w:ascii="Arial" w:hAnsi="Arial" w:cs="Arial"/>
        </w:rPr>
      </w:pPr>
      <w:r w:rsidRPr="004147B4">
        <w:rPr>
          <w:rStyle w:val="FootnoteReference"/>
          <w:rFonts w:ascii="Arial" w:hAnsi="Arial" w:cs="Arial"/>
        </w:rPr>
        <w:footnoteRef/>
      </w:r>
      <w:r w:rsidRPr="004147B4">
        <w:rPr>
          <w:rFonts w:ascii="Arial" w:hAnsi="Arial" w:cs="Arial"/>
        </w:rPr>
        <w:t xml:space="preserve"> </w:t>
      </w:r>
      <w:r w:rsidR="000C7675" w:rsidRPr="004147B4">
        <w:rPr>
          <w:rFonts w:ascii="Arial" w:eastAsia="Arial" w:hAnsi="Arial" w:cs="Arial"/>
        </w:rPr>
        <w:t>For example</w:t>
      </w:r>
      <w:r w:rsidR="000C7675" w:rsidRPr="004147B4">
        <w:rPr>
          <w:rFonts w:ascii="Arial" w:hAnsi="Arial" w:cs="Arial"/>
          <w:color w:val="444444"/>
        </w:rPr>
        <w:t>,</w:t>
      </w:r>
      <w:r w:rsidR="00DC6216" w:rsidRPr="004147B4">
        <w:rPr>
          <w:rFonts w:ascii="Arial" w:hAnsi="Arial" w:cs="Arial"/>
          <w:color w:val="444444"/>
        </w:rPr>
        <w:t xml:space="preserve"> the restrictions on rights </w:t>
      </w:r>
      <w:r w:rsidR="00F8203B" w:rsidRPr="004147B4">
        <w:rPr>
          <w:rFonts w:ascii="Arial" w:hAnsi="Arial" w:cs="Arial"/>
          <w:color w:val="444444"/>
        </w:rPr>
        <w:t xml:space="preserve">during pandemic lockdowns </w:t>
      </w:r>
      <w:r w:rsidR="00325227" w:rsidRPr="004147B4">
        <w:rPr>
          <w:rFonts w:ascii="Arial" w:hAnsi="Arial" w:cs="Arial"/>
          <w:color w:val="444444"/>
        </w:rPr>
        <w:t xml:space="preserve">could </w:t>
      </w:r>
      <w:r w:rsidR="00F8203B" w:rsidRPr="004147B4">
        <w:rPr>
          <w:rFonts w:ascii="Arial" w:hAnsi="Arial" w:cs="Arial"/>
          <w:color w:val="444444"/>
        </w:rPr>
        <w:t>be acceptable in relation</w:t>
      </w:r>
      <w:r w:rsidR="000C7675" w:rsidRPr="004147B4">
        <w:rPr>
          <w:rFonts w:ascii="Arial" w:hAnsi="Arial" w:cs="Arial"/>
          <w:color w:val="444444"/>
        </w:rPr>
        <w:t xml:space="preserve"> </w:t>
      </w:r>
      <w:hyperlink r:id="rId36" w:history="1">
        <w:r w:rsidR="000C7675" w:rsidRPr="004147B4">
          <w:rPr>
            <w:rStyle w:val="Hyperlink"/>
            <w:rFonts w:ascii="Arial" w:hAnsi="Arial" w:cs="Arial"/>
          </w:rPr>
          <w:t>International Covenant on Civil and Political Rights (ICCPR)</w:t>
        </w:r>
      </w:hyperlink>
      <w:r w:rsidR="00030B42" w:rsidRPr="004147B4">
        <w:rPr>
          <w:rFonts w:ascii="Arial" w:hAnsi="Arial" w:cs="Arial"/>
          <w:color w:val="444444"/>
        </w:rPr>
        <w:t xml:space="preserve"> if these restrictions </w:t>
      </w:r>
      <w:r w:rsidR="00EA02FD" w:rsidRPr="004147B4">
        <w:rPr>
          <w:rFonts w:ascii="Arial" w:hAnsi="Arial" w:cs="Arial"/>
          <w:color w:val="444444"/>
        </w:rPr>
        <w:t>were deemed</w:t>
      </w:r>
      <w:r w:rsidR="00030B42" w:rsidRPr="004147B4">
        <w:rPr>
          <w:rFonts w:ascii="Arial" w:hAnsi="Arial" w:cs="Arial"/>
          <w:color w:val="444444"/>
        </w:rPr>
        <w:t xml:space="preserve"> lawful, necessary and proportionate.</w:t>
      </w:r>
      <w:r w:rsidR="00030B42" w:rsidRPr="004147B4">
        <w:rPr>
          <w:rFonts w:ascii="Arial" w:hAnsi="Arial" w:cs="Arial"/>
          <w:color w:val="444444"/>
          <w:sz w:val="18"/>
          <w:szCs w:val="18"/>
        </w:rPr>
        <w:t xml:space="preserve"> </w:t>
      </w:r>
    </w:p>
  </w:footnote>
  <w:footnote w:id="41">
    <w:p w14:paraId="37BA9361" w14:textId="00227455" w:rsidR="0073066E" w:rsidRDefault="0073066E">
      <w:pPr>
        <w:pStyle w:val="FootnoteText"/>
      </w:pPr>
      <w:r w:rsidRPr="004147B4">
        <w:rPr>
          <w:rStyle w:val="FootnoteReference"/>
          <w:rFonts w:ascii="Arial" w:hAnsi="Arial" w:cs="Arial"/>
        </w:rPr>
        <w:footnoteRef/>
      </w:r>
      <w:r w:rsidRPr="004147B4">
        <w:rPr>
          <w:rFonts w:ascii="Arial" w:hAnsi="Arial" w:cs="Arial"/>
        </w:rPr>
        <w:t xml:space="preserve"> </w:t>
      </w:r>
      <w:hyperlink r:id="rId37" w:history="1">
        <w:r w:rsidRPr="004147B4">
          <w:rPr>
            <w:rStyle w:val="Hyperlink"/>
            <w:rFonts w:ascii="Arial" w:hAnsi="Arial" w:cs="Arial"/>
          </w:rPr>
          <w:t>British Institute of Human Rights (2022)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D41"/>
    <w:multiLevelType w:val="hybridMultilevel"/>
    <w:tmpl w:val="06C4FD5A"/>
    <w:lvl w:ilvl="0" w:tplc="2FBEE000">
      <w:start w:val="1"/>
      <w:numFmt w:val="bullet"/>
      <w:lvlText w:val=""/>
      <w:lvlJc w:val="left"/>
      <w:pPr>
        <w:ind w:left="720" w:hanging="360"/>
      </w:pPr>
      <w:rPr>
        <w:rFonts w:ascii="Symbol" w:hAnsi="Symbol" w:hint="default"/>
      </w:rPr>
    </w:lvl>
    <w:lvl w:ilvl="1" w:tplc="141A8B72">
      <w:start w:val="1"/>
      <w:numFmt w:val="bullet"/>
      <w:lvlText w:val="o"/>
      <w:lvlJc w:val="left"/>
      <w:pPr>
        <w:ind w:left="1440" w:hanging="360"/>
      </w:pPr>
      <w:rPr>
        <w:rFonts w:ascii="Courier New" w:hAnsi="Courier New" w:hint="default"/>
      </w:rPr>
    </w:lvl>
    <w:lvl w:ilvl="2" w:tplc="35CC22AA">
      <w:start w:val="1"/>
      <w:numFmt w:val="bullet"/>
      <w:lvlText w:val=""/>
      <w:lvlJc w:val="left"/>
      <w:pPr>
        <w:ind w:left="2160" w:hanging="360"/>
      </w:pPr>
      <w:rPr>
        <w:rFonts w:ascii="Wingdings" w:hAnsi="Wingdings" w:hint="default"/>
      </w:rPr>
    </w:lvl>
    <w:lvl w:ilvl="3" w:tplc="470ADC50">
      <w:start w:val="1"/>
      <w:numFmt w:val="bullet"/>
      <w:lvlText w:val=""/>
      <w:lvlJc w:val="left"/>
      <w:pPr>
        <w:ind w:left="2880" w:hanging="360"/>
      </w:pPr>
      <w:rPr>
        <w:rFonts w:ascii="Symbol" w:hAnsi="Symbol" w:hint="default"/>
      </w:rPr>
    </w:lvl>
    <w:lvl w:ilvl="4" w:tplc="7808271C">
      <w:start w:val="1"/>
      <w:numFmt w:val="bullet"/>
      <w:lvlText w:val="o"/>
      <w:lvlJc w:val="left"/>
      <w:pPr>
        <w:ind w:left="3600" w:hanging="360"/>
      </w:pPr>
      <w:rPr>
        <w:rFonts w:ascii="Courier New" w:hAnsi="Courier New" w:hint="default"/>
      </w:rPr>
    </w:lvl>
    <w:lvl w:ilvl="5" w:tplc="A16E849C">
      <w:start w:val="1"/>
      <w:numFmt w:val="bullet"/>
      <w:lvlText w:val=""/>
      <w:lvlJc w:val="left"/>
      <w:pPr>
        <w:ind w:left="4320" w:hanging="360"/>
      </w:pPr>
      <w:rPr>
        <w:rFonts w:ascii="Wingdings" w:hAnsi="Wingdings" w:hint="default"/>
      </w:rPr>
    </w:lvl>
    <w:lvl w:ilvl="6" w:tplc="EF42363C">
      <w:start w:val="1"/>
      <w:numFmt w:val="bullet"/>
      <w:lvlText w:val=""/>
      <w:lvlJc w:val="left"/>
      <w:pPr>
        <w:ind w:left="5040" w:hanging="360"/>
      </w:pPr>
      <w:rPr>
        <w:rFonts w:ascii="Symbol" w:hAnsi="Symbol" w:hint="default"/>
      </w:rPr>
    </w:lvl>
    <w:lvl w:ilvl="7" w:tplc="258CC92E">
      <w:start w:val="1"/>
      <w:numFmt w:val="bullet"/>
      <w:lvlText w:val="o"/>
      <w:lvlJc w:val="left"/>
      <w:pPr>
        <w:ind w:left="5760" w:hanging="360"/>
      </w:pPr>
      <w:rPr>
        <w:rFonts w:ascii="Courier New" w:hAnsi="Courier New" w:hint="default"/>
      </w:rPr>
    </w:lvl>
    <w:lvl w:ilvl="8" w:tplc="6C6E15CA">
      <w:start w:val="1"/>
      <w:numFmt w:val="bullet"/>
      <w:lvlText w:val=""/>
      <w:lvlJc w:val="left"/>
      <w:pPr>
        <w:ind w:left="6480" w:hanging="360"/>
      </w:pPr>
      <w:rPr>
        <w:rFonts w:ascii="Wingdings" w:hAnsi="Wingdings" w:hint="default"/>
      </w:rPr>
    </w:lvl>
  </w:abstractNum>
  <w:abstractNum w:abstractNumId="1" w15:restartNumberingAfterBreak="0">
    <w:nsid w:val="06F524EF"/>
    <w:multiLevelType w:val="hybridMultilevel"/>
    <w:tmpl w:val="1E9E069E"/>
    <w:lvl w:ilvl="0" w:tplc="3470385E">
      <w:start w:val="1"/>
      <w:numFmt w:val="bullet"/>
      <w:lvlText w:val="-"/>
      <w:lvlJc w:val="left"/>
      <w:pPr>
        <w:ind w:left="720" w:hanging="360"/>
      </w:pPr>
      <w:rPr>
        <w:rFonts w:ascii="Calibri" w:hAnsi="Calibri" w:hint="default"/>
      </w:rPr>
    </w:lvl>
    <w:lvl w:ilvl="1" w:tplc="C3D41A34">
      <w:start w:val="1"/>
      <w:numFmt w:val="bullet"/>
      <w:lvlText w:val="o"/>
      <w:lvlJc w:val="left"/>
      <w:pPr>
        <w:ind w:left="1440" w:hanging="360"/>
      </w:pPr>
      <w:rPr>
        <w:rFonts w:ascii="Courier New" w:hAnsi="Courier New" w:hint="default"/>
      </w:rPr>
    </w:lvl>
    <w:lvl w:ilvl="2" w:tplc="87901034">
      <w:start w:val="1"/>
      <w:numFmt w:val="bullet"/>
      <w:lvlText w:val=""/>
      <w:lvlJc w:val="left"/>
      <w:pPr>
        <w:ind w:left="2160" w:hanging="360"/>
      </w:pPr>
      <w:rPr>
        <w:rFonts w:ascii="Wingdings" w:hAnsi="Wingdings" w:hint="default"/>
      </w:rPr>
    </w:lvl>
    <w:lvl w:ilvl="3" w:tplc="E3C21BB4">
      <w:start w:val="1"/>
      <w:numFmt w:val="bullet"/>
      <w:lvlText w:val=""/>
      <w:lvlJc w:val="left"/>
      <w:pPr>
        <w:ind w:left="2880" w:hanging="360"/>
      </w:pPr>
      <w:rPr>
        <w:rFonts w:ascii="Symbol" w:hAnsi="Symbol" w:hint="default"/>
      </w:rPr>
    </w:lvl>
    <w:lvl w:ilvl="4" w:tplc="4758770C">
      <w:start w:val="1"/>
      <w:numFmt w:val="bullet"/>
      <w:lvlText w:val="o"/>
      <w:lvlJc w:val="left"/>
      <w:pPr>
        <w:ind w:left="3600" w:hanging="360"/>
      </w:pPr>
      <w:rPr>
        <w:rFonts w:ascii="Courier New" w:hAnsi="Courier New" w:hint="default"/>
      </w:rPr>
    </w:lvl>
    <w:lvl w:ilvl="5" w:tplc="9452BA52">
      <w:start w:val="1"/>
      <w:numFmt w:val="bullet"/>
      <w:lvlText w:val=""/>
      <w:lvlJc w:val="left"/>
      <w:pPr>
        <w:ind w:left="4320" w:hanging="360"/>
      </w:pPr>
      <w:rPr>
        <w:rFonts w:ascii="Wingdings" w:hAnsi="Wingdings" w:hint="default"/>
      </w:rPr>
    </w:lvl>
    <w:lvl w:ilvl="6" w:tplc="64F454C2">
      <w:start w:val="1"/>
      <w:numFmt w:val="bullet"/>
      <w:lvlText w:val=""/>
      <w:lvlJc w:val="left"/>
      <w:pPr>
        <w:ind w:left="5040" w:hanging="360"/>
      </w:pPr>
      <w:rPr>
        <w:rFonts w:ascii="Symbol" w:hAnsi="Symbol" w:hint="default"/>
      </w:rPr>
    </w:lvl>
    <w:lvl w:ilvl="7" w:tplc="1B40D41C">
      <w:start w:val="1"/>
      <w:numFmt w:val="bullet"/>
      <w:lvlText w:val="o"/>
      <w:lvlJc w:val="left"/>
      <w:pPr>
        <w:ind w:left="5760" w:hanging="360"/>
      </w:pPr>
      <w:rPr>
        <w:rFonts w:ascii="Courier New" w:hAnsi="Courier New" w:hint="default"/>
      </w:rPr>
    </w:lvl>
    <w:lvl w:ilvl="8" w:tplc="AC60910A">
      <w:start w:val="1"/>
      <w:numFmt w:val="bullet"/>
      <w:lvlText w:val=""/>
      <w:lvlJc w:val="left"/>
      <w:pPr>
        <w:ind w:left="6480" w:hanging="360"/>
      </w:pPr>
      <w:rPr>
        <w:rFonts w:ascii="Wingdings" w:hAnsi="Wingdings" w:hint="default"/>
      </w:rPr>
    </w:lvl>
  </w:abstractNum>
  <w:abstractNum w:abstractNumId="2" w15:restartNumberingAfterBreak="0">
    <w:nsid w:val="098E4310"/>
    <w:multiLevelType w:val="hybridMultilevel"/>
    <w:tmpl w:val="FA4E4FB8"/>
    <w:lvl w:ilvl="0" w:tplc="B434BF12">
      <w:start w:val="1"/>
      <w:numFmt w:val="bullet"/>
      <w:lvlText w:val="·"/>
      <w:lvlJc w:val="left"/>
      <w:pPr>
        <w:ind w:left="720" w:hanging="360"/>
      </w:pPr>
      <w:rPr>
        <w:rFonts w:ascii="Symbol" w:hAnsi="Symbol" w:hint="default"/>
      </w:rPr>
    </w:lvl>
    <w:lvl w:ilvl="1" w:tplc="A740C14E">
      <w:start w:val="1"/>
      <w:numFmt w:val="bullet"/>
      <w:lvlText w:val="o"/>
      <w:lvlJc w:val="left"/>
      <w:pPr>
        <w:ind w:left="1440" w:hanging="360"/>
      </w:pPr>
      <w:rPr>
        <w:rFonts w:ascii="Courier New" w:hAnsi="Courier New" w:hint="default"/>
      </w:rPr>
    </w:lvl>
    <w:lvl w:ilvl="2" w:tplc="5F8AB972">
      <w:start w:val="1"/>
      <w:numFmt w:val="bullet"/>
      <w:lvlText w:val=""/>
      <w:lvlJc w:val="left"/>
      <w:pPr>
        <w:ind w:left="2160" w:hanging="360"/>
      </w:pPr>
      <w:rPr>
        <w:rFonts w:ascii="Wingdings" w:hAnsi="Wingdings" w:hint="default"/>
      </w:rPr>
    </w:lvl>
    <w:lvl w:ilvl="3" w:tplc="CD966B36">
      <w:start w:val="1"/>
      <w:numFmt w:val="bullet"/>
      <w:lvlText w:val=""/>
      <w:lvlJc w:val="left"/>
      <w:pPr>
        <w:ind w:left="2880" w:hanging="360"/>
      </w:pPr>
      <w:rPr>
        <w:rFonts w:ascii="Symbol" w:hAnsi="Symbol" w:hint="default"/>
      </w:rPr>
    </w:lvl>
    <w:lvl w:ilvl="4" w:tplc="750E07E0">
      <w:start w:val="1"/>
      <w:numFmt w:val="bullet"/>
      <w:lvlText w:val="o"/>
      <w:lvlJc w:val="left"/>
      <w:pPr>
        <w:ind w:left="3600" w:hanging="360"/>
      </w:pPr>
      <w:rPr>
        <w:rFonts w:ascii="Courier New" w:hAnsi="Courier New" w:hint="default"/>
      </w:rPr>
    </w:lvl>
    <w:lvl w:ilvl="5" w:tplc="952C561A">
      <w:start w:val="1"/>
      <w:numFmt w:val="bullet"/>
      <w:lvlText w:val=""/>
      <w:lvlJc w:val="left"/>
      <w:pPr>
        <w:ind w:left="4320" w:hanging="360"/>
      </w:pPr>
      <w:rPr>
        <w:rFonts w:ascii="Wingdings" w:hAnsi="Wingdings" w:hint="default"/>
      </w:rPr>
    </w:lvl>
    <w:lvl w:ilvl="6" w:tplc="910AC3CA">
      <w:start w:val="1"/>
      <w:numFmt w:val="bullet"/>
      <w:lvlText w:val=""/>
      <w:lvlJc w:val="left"/>
      <w:pPr>
        <w:ind w:left="5040" w:hanging="360"/>
      </w:pPr>
      <w:rPr>
        <w:rFonts w:ascii="Symbol" w:hAnsi="Symbol" w:hint="default"/>
      </w:rPr>
    </w:lvl>
    <w:lvl w:ilvl="7" w:tplc="D3BA1FAE">
      <w:start w:val="1"/>
      <w:numFmt w:val="bullet"/>
      <w:lvlText w:val="o"/>
      <w:lvlJc w:val="left"/>
      <w:pPr>
        <w:ind w:left="5760" w:hanging="360"/>
      </w:pPr>
      <w:rPr>
        <w:rFonts w:ascii="Courier New" w:hAnsi="Courier New" w:hint="default"/>
      </w:rPr>
    </w:lvl>
    <w:lvl w:ilvl="8" w:tplc="D8A4C68E">
      <w:start w:val="1"/>
      <w:numFmt w:val="bullet"/>
      <w:lvlText w:val=""/>
      <w:lvlJc w:val="left"/>
      <w:pPr>
        <w:ind w:left="6480" w:hanging="360"/>
      </w:pPr>
      <w:rPr>
        <w:rFonts w:ascii="Wingdings" w:hAnsi="Wingdings" w:hint="default"/>
      </w:rPr>
    </w:lvl>
  </w:abstractNum>
  <w:abstractNum w:abstractNumId="3" w15:restartNumberingAfterBreak="0">
    <w:nsid w:val="11937336"/>
    <w:multiLevelType w:val="hybridMultilevel"/>
    <w:tmpl w:val="3BB622BA"/>
    <w:lvl w:ilvl="0" w:tplc="B258565C">
      <w:start w:val="1"/>
      <w:numFmt w:val="bullet"/>
      <w:lvlText w:val=""/>
      <w:lvlJc w:val="left"/>
      <w:pPr>
        <w:ind w:left="720" w:hanging="360"/>
      </w:pPr>
      <w:rPr>
        <w:rFonts w:ascii="Symbol" w:hAnsi="Symbol" w:hint="default"/>
      </w:rPr>
    </w:lvl>
    <w:lvl w:ilvl="1" w:tplc="8B34C016">
      <w:start w:val="1"/>
      <w:numFmt w:val="bullet"/>
      <w:lvlText w:val="o"/>
      <w:lvlJc w:val="left"/>
      <w:pPr>
        <w:ind w:left="1440" w:hanging="360"/>
      </w:pPr>
      <w:rPr>
        <w:rFonts w:ascii="Courier New" w:hAnsi="Courier New" w:hint="default"/>
      </w:rPr>
    </w:lvl>
    <w:lvl w:ilvl="2" w:tplc="8CDA260E">
      <w:start w:val="1"/>
      <w:numFmt w:val="bullet"/>
      <w:lvlText w:val=""/>
      <w:lvlJc w:val="left"/>
      <w:pPr>
        <w:ind w:left="2160" w:hanging="360"/>
      </w:pPr>
      <w:rPr>
        <w:rFonts w:ascii="Wingdings" w:hAnsi="Wingdings" w:hint="default"/>
      </w:rPr>
    </w:lvl>
    <w:lvl w:ilvl="3" w:tplc="36AA6DF6">
      <w:start w:val="1"/>
      <w:numFmt w:val="bullet"/>
      <w:lvlText w:val=""/>
      <w:lvlJc w:val="left"/>
      <w:pPr>
        <w:ind w:left="2880" w:hanging="360"/>
      </w:pPr>
      <w:rPr>
        <w:rFonts w:ascii="Symbol" w:hAnsi="Symbol" w:hint="default"/>
      </w:rPr>
    </w:lvl>
    <w:lvl w:ilvl="4" w:tplc="0FD0E8DC">
      <w:start w:val="1"/>
      <w:numFmt w:val="bullet"/>
      <w:lvlText w:val="o"/>
      <w:lvlJc w:val="left"/>
      <w:pPr>
        <w:ind w:left="3600" w:hanging="360"/>
      </w:pPr>
      <w:rPr>
        <w:rFonts w:ascii="Courier New" w:hAnsi="Courier New" w:hint="default"/>
      </w:rPr>
    </w:lvl>
    <w:lvl w:ilvl="5" w:tplc="C4D0DA20">
      <w:start w:val="1"/>
      <w:numFmt w:val="bullet"/>
      <w:lvlText w:val=""/>
      <w:lvlJc w:val="left"/>
      <w:pPr>
        <w:ind w:left="4320" w:hanging="360"/>
      </w:pPr>
      <w:rPr>
        <w:rFonts w:ascii="Wingdings" w:hAnsi="Wingdings" w:hint="default"/>
      </w:rPr>
    </w:lvl>
    <w:lvl w:ilvl="6" w:tplc="BCA80640">
      <w:start w:val="1"/>
      <w:numFmt w:val="bullet"/>
      <w:lvlText w:val=""/>
      <w:lvlJc w:val="left"/>
      <w:pPr>
        <w:ind w:left="5040" w:hanging="360"/>
      </w:pPr>
      <w:rPr>
        <w:rFonts w:ascii="Symbol" w:hAnsi="Symbol" w:hint="default"/>
      </w:rPr>
    </w:lvl>
    <w:lvl w:ilvl="7" w:tplc="0F34A170">
      <w:start w:val="1"/>
      <w:numFmt w:val="bullet"/>
      <w:lvlText w:val="o"/>
      <w:lvlJc w:val="left"/>
      <w:pPr>
        <w:ind w:left="5760" w:hanging="360"/>
      </w:pPr>
      <w:rPr>
        <w:rFonts w:ascii="Courier New" w:hAnsi="Courier New" w:hint="default"/>
      </w:rPr>
    </w:lvl>
    <w:lvl w:ilvl="8" w:tplc="EBE44B40">
      <w:start w:val="1"/>
      <w:numFmt w:val="bullet"/>
      <w:lvlText w:val=""/>
      <w:lvlJc w:val="left"/>
      <w:pPr>
        <w:ind w:left="6480" w:hanging="360"/>
      </w:pPr>
      <w:rPr>
        <w:rFonts w:ascii="Wingdings" w:hAnsi="Wingdings" w:hint="default"/>
      </w:rPr>
    </w:lvl>
  </w:abstractNum>
  <w:abstractNum w:abstractNumId="4" w15:restartNumberingAfterBreak="0">
    <w:nsid w:val="13596E51"/>
    <w:multiLevelType w:val="hybridMultilevel"/>
    <w:tmpl w:val="EF345A8E"/>
    <w:lvl w:ilvl="0" w:tplc="6F8E146E">
      <w:start w:val="1"/>
      <w:numFmt w:val="bullet"/>
      <w:lvlText w:val=""/>
      <w:lvlJc w:val="left"/>
      <w:pPr>
        <w:ind w:left="720" w:hanging="360"/>
      </w:pPr>
      <w:rPr>
        <w:rFonts w:ascii="Symbol" w:hAnsi="Symbol" w:hint="default"/>
      </w:rPr>
    </w:lvl>
    <w:lvl w:ilvl="1" w:tplc="3586AEAC">
      <w:start w:val="1"/>
      <w:numFmt w:val="bullet"/>
      <w:lvlText w:val="o"/>
      <w:lvlJc w:val="left"/>
      <w:pPr>
        <w:ind w:left="1440" w:hanging="360"/>
      </w:pPr>
      <w:rPr>
        <w:rFonts w:ascii="Courier New" w:hAnsi="Courier New" w:hint="default"/>
      </w:rPr>
    </w:lvl>
    <w:lvl w:ilvl="2" w:tplc="84842010">
      <w:start w:val="1"/>
      <w:numFmt w:val="bullet"/>
      <w:lvlText w:val=""/>
      <w:lvlJc w:val="left"/>
      <w:pPr>
        <w:ind w:left="2160" w:hanging="360"/>
      </w:pPr>
      <w:rPr>
        <w:rFonts w:ascii="Wingdings" w:hAnsi="Wingdings" w:hint="default"/>
      </w:rPr>
    </w:lvl>
    <w:lvl w:ilvl="3" w:tplc="5414E428">
      <w:start w:val="1"/>
      <w:numFmt w:val="bullet"/>
      <w:lvlText w:val=""/>
      <w:lvlJc w:val="left"/>
      <w:pPr>
        <w:ind w:left="2880" w:hanging="360"/>
      </w:pPr>
      <w:rPr>
        <w:rFonts w:ascii="Symbol" w:hAnsi="Symbol" w:hint="default"/>
      </w:rPr>
    </w:lvl>
    <w:lvl w:ilvl="4" w:tplc="609A756C">
      <w:start w:val="1"/>
      <w:numFmt w:val="bullet"/>
      <w:lvlText w:val="o"/>
      <w:lvlJc w:val="left"/>
      <w:pPr>
        <w:ind w:left="3600" w:hanging="360"/>
      </w:pPr>
      <w:rPr>
        <w:rFonts w:ascii="Courier New" w:hAnsi="Courier New" w:hint="default"/>
      </w:rPr>
    </w:lvl>
    <w:lvl w:ilvl="5" w:tplc="3000E3B0">
      <w:start w:val="1"/>
      <w:numFmt w:val="bullet"/>
      <w:lvlText w:val=""/>
      <w:lvlJc w:val="left"/>
      <w:pPr>
        <w:ind w:left="4320" w:hanging="360"/>
      </w:pPr>
      <w:rPr>
        <w:rFonts w:ascii="Wingdings" w:hAnsi="Wingdings" w:hint="default"/>
      </w:rPr>
    </w:lvl>
    <w:lvl w:ilvl="6" w:tplc="8EE2DDAA">
      <w:start w:val="1"/>
      <w:numFmt w:val="bullet"/>
      <w:lvlText w:val=""/>
      <w:lvlJc w:val="left"/>
      <w:pPr>
        <w:ind w:left="5040" w:hanging="360"/>
      </w:pPr>
      <w:rPr>
        <w:rFonts w:ascii="Symbol" w:hAnsi="Symbol" w:hint="default"/>
      </w:rPr>
    </w:lvl>
    <w:lvl w:ilvl="7" w:tplc="48881AC0">
      <w:start w:val="1"/>
      <w:numFmt w:val="bullet"/>
      <w:lvlText w:val="o"/>
      <w:lvlJc w:val="left"/>
      <w:pPr>
        <w:ind w:left="5760" w:hanging="360"/>
      </w:pPr>
      <w:rPr>
        <w:rFonts w:ascii="Courier New" w:hAnsi="Courier New" w:hint="default"/>
      </w:rPr>
    </w:lvl>
    <w:lvl w:ilvl="8" w:tplc="B97667A6">
      <w:start w:val="1"/>
      <w:numFmt w:val="bullet"/>
      <w:lvlText w:val=""/>
      <w:lvlJc w:val="left"/>
      <w:pPr>
        <w:ind w:left="6480" w:hanging="360"/>
      </w:pPr>
      <w:rPr>
        <w:rFonts w:ascii="Wingdings" w:hAnsi="Wingdings" w:hint="default"/>
      </w:rPr>
    </w:lvl>
  </w:abstractNum>
  <w:abstractNum w:abstractNumId="5" w15:restartNumberingAfterBreak="0">
    <w:nsid w:val="18652303"/>
    <w:multiLevelType w:val="hybridMultilevel"/>
    <w:tmpl w:val="DF2AE5AC"/>
    <w:lvl w:ilvl="0" w:tplc="B2A6333C">
      <w:start w:val="1"/>
      <w:numFmt w:val="bullet"/>
      <w:lvlText w:val=""/>
      <w:lvlJc w:val="left"/>
      <w:pPr>
        <w:ind w:left="720" w:hanging="360"/>
      </w:pPr>
      <w:rPr>
        <w:rFonts w:ascii="Symbol" w:hAnsi="Symbol" w:hint="default"/>
      </w:rPr>
    </w:lvl>
    <w:lvl w:ilvl="1" w:tplc="FE3AC064">
      <w:start w:val="1"/>
      <w:numFmt w:val="bullet"/>
      <w:lvlText w:val="o"/>
      <w:lvlJc w:val="left"/>
      <w:pPr>
        <w:ind w:left="1440" w:hanging="360"/>
      </w:pPr>
      <w:rPr>
        <w:rFonts w:ascii="Courier New" w:hAnsi="Courier New" w:hint="default"/>
      </w:rPr>
    </w:lvl>
    <w:lvl w:ilvl="2" w:tplc="2FAE9BF2">
      <w:start w:val="1"/>
      <w:numFmt w:val="bullet"/>
      <w:lvlText w:val=""/>
      <w:lvlJc w:val="left"/>
      <w:pPr>
        <w:ind w:left="2160" w:hanging="360"/>
      </w:pPr>
      <w:rPr>
        <w:rFonts w:ascii="Wingdings" w:hAnsi="Wingdings" w:hint="default"/>
      </w:rPr>
    </w:lvl>
    <w:lvl w:ilvl="3" w:tplc="1F8EFEC2">
      <w:start w:val="1"/>
      <w:numFmt w:val="bullet"/>
      <w:lvlText w:val=""/>
      <w:lvlJc w:val="left"/>
      <w:pPr>
        <w:ind w:left="2880" w:hanging="360"/>
      </w:pPr>
      <w:rPr>
        <w:rFonts w:ascii="Symbol" w:hAnsi="Symbol" w:hint="default"/>
      </w:rPr>
    </w:lvl>
    <w:lvl w:ilvl="4" w:tplc="1DC2F6B6">
      <w:start w:val="1"/>
      <w:numFmt w:val="bullet"/>
      <w:lvlText w:val="o"/>
      <w:lvlJc w:val="left"/>
      <w:pPr>
        <w:ind w:left="3600" w:hanging="360"/>
      </w:pPr>
      <w:rPr>
        <w:rFonts w:ascii="Courier New" w:hAnsi="Courier New" w:hint="default"/>
      </w:rPr>
    </w:lvl>
    <w:lvl w:ilvl="5" w:tplc="5D864D92">
      <w:start w:val="1"/>
      <w:numFmt w:val="bullet"/>
      <w:lvlText w:val=""/>
      <w:lvlJc w:val="left"/>
      <w:pPr>
        <w:ind w:left="4320" w:hanging="360"/>
      </w:pPr>
      <w:rPr>
        <w:rFonts w:ascii="Wingdings" w:hAnsi="Wingdings" w:hint="default"/>
      </w:rPr>
    </w:lvl>
    <w:lvl w:ilvl="6" w:tplc="5400D8B4">
      <w:start w:val="1"/>
      <w:numFmt w:val="bullet"/>
      <w:lvlText w:val=""/>
      <w:lvlJc w:val="left"/>
      <w:pPr>
        <w:ind w:left="5040" w:hanging="360"/>
      </w:pPr>
      <w:rPr>
        <w:rFonts w:ascii="Symbol" w:hAnsi="Symbol" w:hint="default"/>
      </w:rPr>
    </w:lvl>
    <w:lvl w:ilvl="7" w:tplc="F85A3012">
      <w:start w:val="1"/>
      <w:numFmt w:val="bullet"/>
      <w:lvlText w:val="o"/>
      <w:lvlJc w:val="left"/>
      <w:pPr>
        <w:ind w:left="5760" w:hanging="360"/>
      </w:pPr>
      <w:rPr>
        <w:rFonts w:ascii="Courier New" w:hAnsi="Courier New" w:hint="default"/>
      </w:rPr>
    </w:lvl>
    <w:lvl w:ilvl="8" w:tplc="B17A415C">
      <w:start w:val="1"/>
      <w:numFmt w:val="bullet"/>
      <w:lvlText w:val=""/>
      <w:lvlJc w:val="left"/>
      <w:pPr>
        <w:ind w:left="6480" w:hanging="360"/>
      </w:pPr>
      <w:rPr>
        <w:rFonts w:ascii="Wingdings" w:hAnsi="Wingdings" w:hint="default"/>
      </w:rPr>
    </w:lvl>
  </w:abstractNum>
  <w:abstractNum w:abstractNumId="6" w15:restartNumberingAfterBreak="0">
    <w:nsid w:val="25572F0B"/>
    <w:multiLevelType w:val="hybridMultilevel"/>
    <w:tmpl w:val="CCEABC8C"/>
    <w:lvl w:ilvl="0" w:tplc="020E4684">
      <w:start w:val="1"/>
      <w:numFmt w:val="bullet"/>
      <w:lvlText w:val="-"/>
      <w:lvlJc w:val="left"/>
      <w:pPr>
        <w:ind w:left="720" w:hanging="360"/>
      </w:pPr>
      <w:rPr>
        <w:rFonts w:ascii="Calibri" w:hAnsi="Calibri" w:hint="default"/>
      </w:rPr>
    </w:lvl>
    <w:lvl w:ilvl="1" w:tplc="9FFC3036">
      <w:start w:val="1"/>
      <w:numFmt w:val="bullet"/>
      <w:lvlText w:val="o"/>
      <w:lvlJc w:val="left"/>
      <w:pPr>
        <w:ind w:left="1440" w:hanging="360"/>
      </w:pPr>
      <w:rPr>
        <w:rFonts w:ascii="Courier New" w:hAnsi="Courier New" w:hint="default"/>
      </w:rPr>
    </w:lvl>
    <w:lvl w:ilvl="2" w:tplc="ED103FF4">
      <w:start w:val="1"/>
      <w:numFmt w:val="bullet"/>
      <w:lvlText w:val=""/>
      <w:lvlJc w:val="left"/>
      <w:pPr>
        <w:ind w:left="2160" w:hanging="360"/>
      </w:pPr>
      <w:rPr>
        <w:rFonts w:ascii="Wingdings" w:hAnsi="Wingdings" w:hint="default"/>
      </w:rPr>
    </w:lvl>
    <w:lvl w:ilvl="3" w:tplc="D61CB262">
      <w:start w:val="1"/>
      <w:numFmt w:val="bullet"/>
      <w:lvlText w:val=""/>
      <w:lvlJc w:val="left"/>
      <w:pPr>
        <w:ind w:left="2880" w:hanging="360"/>
      </w:pPr>
      <w:rPr>
        <w:rFonts w:ascii="Symbol" w:hAnsi="Symbol" w:hint="default"/>
      </w:rPr>
    </w:lvl>
    <w:lvl w:ilvl="4" w:tplc="CBD077C8">
      <w:start w:val="1"/>
      <w:numFmt w:val="bullet"/>
      <w:lvlText w:val="o"/>
      <w:lvlJc w:val="left"/>
      <w:pPr>
        <w:ind w:left="3600" w:hanging="360"/>
      </w:pPr>
      <w:rPr>
        <w:rFonts w:ascii="Courier New" w:hAnsi="Courier New" w:hint="default"/>
      </w:rPr>
    </w:lvl>
    <w:lvl w:ilvl="5" w:tplc="AA96CF16">
      <w:start w:val="1"/>
      <w:numFmt w:val="bullet"/>
      <w:lvlText w:val=""/>
      <w:lvlJc w:val="left"/>
      <w:pPr>
        <w:ind w:left="4320" w:hanging="360"/>
      </w:pPr>
      <w:rPr>
        <w:rFonts w:ascii="Wingdings" w:hAnsi="Wingdings" w:hint="default"/>
      </w:rPr>
    </w:lvl>
    <w:lvl w:ilvl="6" w:tplc="FFBC654E">
      <w:start w:val="1"/>
      <w:numFmt w:val="bullet"/>
      <w:lvlText w:val=""/>
      <w:lvlJc w:val="left"/>
      <w:pPr>
        <w:ind w:left="5040" w:hanging="360"/>
      </w:pPr>
      <w:rPr>
        <w:rFonts w:ascii="Symbol" w:hAnsi="Symbol" w:hint="default"/>
      </w:rPr>
    </w:lvl>
    <w:lvl w:ilvl="7" w:tplc="D4820594">
      <w:start w:val="1"/>
      <w:numFmt w:val="bullet"/>
      <w:lvlText w:val="o"/>
      <w:lvlJc w:val="left"/>
      <w:pPr>
        <w:ind w:left="5760" w:hanging="360"/>
      </w:pPr>
      <w:rPr>
        <w:rFonts w:ascii="Courier New" w:hAnsi="Courier New" w:hint="default"/>
      </w:rPr>
    </w:lvl>
    <w:lvl w:ilvl="8" w:tplc="6ABC1298">
      <w:start w:val="1"/>
      <w:numFmt w:val="bullet"/>
      <w:lvlText w:val=""/>
      <w:lvlJc w:val="left"/>
      <w:pPr>
        <w:ind w:left="6480" w:hanging="360"/>
      </w:pPr>
      <w:rPr>
        <w:rFonts w:ascii="Wingdings" w:hAnsi="Wingdings" w:hint="default"/>
      </w:rPr>
    </w:lvl>
  </w:abstractNum>
  <w:abstractNum w:abstractNumId="7" w15:restartNumberingAfterBreak="0">
    <w:nsid w:val="27023252"/>
    <w:multiLevelType w:val="hybridMultilevel"/>
    <w:tmpl w:val="79B8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B48FB"/>
    <w:multiLevelType w:val="hybridMultilevel"/>
    <w:tmpl w:val="01BE5078"/>
    <w:lvl w:ilvl="0" w:tplc="A2507B0A">
      <w:start w:val="1"/>
      <w:numFmt w:val="bullet"/>
      <w:lvlText w:val=""/>
      <w:lvlJc w:val="left"/>
      <w:pPr>
        <w:ind w:left="720" w:hanging="360"/>
      </w:pPr>
      <w:rPr>
        <w:rFonts w:ascii="Symbol" w:hAnsi="Symbol" w:hint="default"/>
      </w:rPr>
    </w:lvl>
    <w:lvl w:ilvl="1" w:tplc="D232897E">
      <w:start w:val="1"/>
      <w:numFmt w:val="bullet"/>
      <w:lvlText w:val="o"/>
      <w:lvlJc w:val="left"/>
      <w:pPr>
        <w:ind w:left="1440" w:hanging="360"/>
      </w:pPr>
      <w:rPr>
        <w:rFonts w:ascii="Courier New" w:hAnsi="Courier New" w:hint="default"/>
      </w:rPr>
    </w:lvl>
    <w:lvl w:ilvl="2" w:tplc="4AFE825E">
      <w:start w:val="1"/>
      <w:numFmt w:val="bullet"/>
      <w:lvlText w:val=""/>
      <w:lvlJc w:val="left"/>
      <w:pPr>
        <w:ind w:left="2160" w:hanging="360"/>
      </w:pPr>
      <w:rPr>
        <w:rFonts w:ascii="Wingdings" w:hAnsi="Wingdings" w:hint="default"/>
      </w:rPr>
    </w:lvl>
    <w:lvl w:ilvl="3" w:tplc="EAB24D58">
      <w:start w:val="1"/>
      <w:numFmt w:val="bullet"/>
      <w:lvlText w:val=""/>
      <w:lvlJc w:val="left"/>
      <w:pPr>
        <w:ind w:left="2880" w:hanging="360"/>
      </w:pPr>
      <w:rPr>
        <w:rFonts w:ascii="Symbol" w:hAnsi="Symbol" w:hint="default"/>
      </w:rPr>
    </w:lvl>
    <w:lvl w:ilvl="4" w:tplc="8676E3CC">
      <w:start w:val="1"/>
      <w:numFmt w:val="bullet"/>
      <w:lvlText w:val="o"/>
      <w:lvlJc w:val="left"/>
      <w:pPr>
        <w:ind w:left="3600" w:hanging="360"/>
      </w:pPr>
      <w:rPr>
        <w:rFonts w:ascii="Courier New" w:hAnsi="Courier New" w:hint="default"/>
      </w:rPr>
    </w:lvl>
    <w:lvl w:ilvl="5" w:tplc="A4F24B84">
      <w:start w:val="1"/>
      <w:numFmt w:val="bullet"/>
      <w:lvlText w:val=""/>
      <w:lvlJc w:val="left"/>
      <w:pPr>
        <w:ind w:left="4320" w:hanging="360"/>
      </w:pPr>
      <w:rPr>
        <w:rFonts w:ascii="Wingdings" w:hAnsi="Wingdings" w:hint="default"/>
      </w:rPr>
    </w:lvl>
    <w:lvl w:ilvl="6" w:tplc="8F08A776">
      <w:start w:val="1"/>
      <w:numFmt w:val="bullet"/>
      <w:lvlText w:val=""/>
      <w:lvlJc w:val="left"/>
      <w:pPr>
        <w:ind w:left="5040" w:hanging="360"/>
      </w:pPr>
      <w:rPr>
        <w:rFonts w:ascii="Symbol" w:hAnsi="Symbol" w:hint="default"/>
      </w:rPr>
    </w:lvl>
    <w:lvl w:ilvl="7" w:tplc="D6AAD62A">
      <w:start w:val="1"/>
      <w:numFmt w:val="bullet"/>
      <w:lvlText w:val="o"/>
      <w:lvlJc w:val="left"/>
      <w:pPr>
        <w:ind w:left="5760" w:hanging="360"/>
      </w:pPr>
      <w:rPr>
        <w:rFonts w:ascii="Courier New" w:hAnsi="Courier New" w:hint="default"/>
      </w:rPr>
    </w:lvl>
    <w:lvl w:ilvl="8" w:tplc="A7AC07B8">
      <w:start w:val="1"/>
      <w:numFmt w:val="bullet"/>
      <w:lvlText w:val=""/>
      <w:lvlJc w:val="left"/>
      <w:pPr>
        <w:ind w:left="6480" w:hanging="360"/>
      </w:pPr>
      <w:rPr>
        <w:rFonts w:ascii="Wingdings" w:hAnsi="Wingdings" w:hint="default"/>
      </w:rPr>
    </w:lvl>
  </w:abstractNum>
  <w:abstractNum w:abstractNumId="9" w15:restartNumberingAfterBreak="0">
    <w:nsid w:val="32120F9B"/>
    <w:multiLevelType w:val="hybridMultilevel"/>
    <w:tmpl w:val="D7380A6C"/>
    <w:lvl w:ilvl="0" w:tplc="297005EC">
      <w:start w:val="1"/>
      <w:numFmt w:val="decimal"/>
      <w:lvlText w:val="%1)"/>
      <w:lvlJc w:val="left"/>
      <w:pPr>
        <w:ind w:left="720" w:hanging="360"/>
      </w:pPr>
    </w:lvl>
    <w:lvl w:ilvl="1" w:tplc="94D07510">
      <w:start w:val="1"/>
      <w:numFmt w:val="lowerLetter"/>
      <w:lvlText w:val="%2."/>
      <w:lvlJc w:val="left"/>
      <w:pPr>
        <w:ind w:left="1440" w:hanging="360"/>
      </w:pPr>
    </w:lvl>
    <w:lvl w:ilvl="2" w:tplc="68D2B60A">
      <w:start w:val="1"/>
      <w:numFmt w:val="lowerRoman"/>
      <w:lvlText w:val="%3."/>
      <w:lvlJc w:val="right"/>
      <w:pPr>
        <w:ind w:left="2160" w:hanging="180"/>
      </w:pPr>
    </w:lvl>
    <w:lvl w:ilvl="3" w:tplc="365A874E">
      <w:start w:val="1"/>
      <w:numFmt w:val="decimal"/>
      <w:lvlText w:val="%4."/>
      <w:lvlJc w:val="left"/>
      <w:pPr>
        <w:ind w:left="2880" w:hanging="360"/>
      </w:pPr>
    </w:lvl>
    <w:lvl w:ilvl="4" w:tplc="2CB8FF3C">
      <w:start w:val="1"/>
      <w:numFmt w:val="lowerLetter"/>
      <w:lvlText w:val="%5."/>
      <w:lvlJc w:val="left"/>
      <w:pPr>
        <w:ind w:left="3600" w:hanging="360"/>
      </w:pPr>
    </w:lvl>
    <w:lvl w:ilvl="5" w:tplc="62D4F9EA">
      <w:start w:val="1"/>
      <w:numFmt w:val="lowerRoman"/>
      <w:lvlText w:val="%6."/>
      <w:lvlJc w:val="right"/>
      <w:pPr>
        <w:ind w:left="4320" w:hanging="180"/>
      </w:pPr>
    </w:lvl>
    <w:lvl w:ilvl="6" w:tplc="15C6C0B8">
      <w:start w:val="1"/>
      <w:numFmt w:val="decimal"/>
      <w:lvlText w:val="%7."/>
      <w:lvlJc w:val="left"/>
      <w:pPr>
        <w:ind w:left="5040" w:hanging="360"/>
      </w:pPr>
    </w:lvl>
    <w:lvl w:ilvl="7" w:tplc="03E022A2">
      <w:start w:val="1"/>
      <w:numFmt w:val="lowerLetter"/>
      <w:lvlText w:val="%8."/>
      <w:lvlJc w:val="left"/>
      <w:pPr>
        <w:ind w:left="5760" w:hanging="360"/>
      </w:pPr>
    </w:lvl>
    <w:lvl w:ilvl="8" w:tplc="0A3A92DC">
      <w:start w:val="1"/>
      <w:numFmt w:val="lowerRoman"/>
      <w:lvlText w:val="%9."/>
      <w:lvlJc w:val="right"/>
      <w:pPr>
        <w:ind w:left="6480" w:hanging="180"/>
      </w:pPr>
    </w:lvl>
  </w:abstractNum>
  <w:abstractNum w:abstractNumId="10" w15:restartNumberingAfterBreak="0">
    <w:nsid w:val="3301609C"/>
    <w:multiLevelType w:val="hybridMultilevel"/>
    <w:tmpl w:val="3032474A"/>
    <w:lvl w:ilvl="0" w:tplc="322C1F58">
      <w:start w:val="1"/>
      <w:numFmt w:val="bullet"/>
      <w:lvlText w:val=""/>
      <w:lvlJc w:val="left"/>
      <w:pPr>
        <w:ind w:left="720" w:hanging="360"/>
      </w:pPr>
      <w:rPr>
        <w:rFonts w:ascii="Symbol" w:hAnsi="Symbol" w:hint="default"/>
      </w:rPr>
    </w:lvl>
    <w:lvl w:ilvl="1" w:tplc="CB146ED4">
      <w:start w:val="1"/>
      <w:numFmt w:val="bullet"/>
      <w:lvlText w:val="o"/>
      <w:lvlJc w:val="left"/>
      <w:pPr>
        <w:ind w:left="1440" w:hanging="360"/>
      </w:pPr>
      <w:rPr>
        <w:rFonts w:ascii="Courier New" w:hAnsi="Courier New" w:hint="default"/>
      </w:rPr>
    </w:lvl>
    <w:lvl w:ilvl="2" w:tplc="1F2E6F14">
      <w:start w:val="1"/>
      <w:numFmt w:val="bullet"/>
      <w:lvlText w:val=""/>
      <w:lvlJc w:val="left"/>
      <w:pPr>
        <w:ind w:left="2160" w:hanging="360"/>
      </w:pPr>
      <w:rPr>
        <w:rFonts w:ascii="Wingdings" w:hAnsi="Wingdings" w:hint="default"/>
      </w:rPr>
    </w:lvl>
    <w:lvl w:ilvl="3" w:tplc="AF2E2D8C">
      <w:start w:val="1"/>
      <w:numFmt w:val="bullet"/>
      <w:lvlText w:val=""/>
      <w:lvlJc w:val="left"/>
      <w:pPr>
        <w:ind w:left="2880" w:hanging="360"/>
      </w:pPr>
      <w:rPr>
        <w:rFonts w:ascii="Symbol" w:hAnsi="Symbol" w:hint="default"/>
      </w:rPr>
    </w:lvl>
    <w:lvl w:ilvl="4" w:tplc="AFE8CF6A">
      <w:start w:val="1"/>
      <w:numFmt w:val="bullet"/>
      <w:lvlText w:val="o"/>
      <w:lvlJc w:val="left"/>
      <w:pPr>
        <w:ind w:left="3600" w:hanging="360"/>
      </w:pPr>
      <w:rPr>
        <w:rFonts w:ascii="Courier New" w:hAnsi="Courier New" w:hint="default"/>
      </w:rPr>
    </w:lvl>
    <w:lvl w:ilvl="5" w:tplc="A90E15DE">
      <w:start w:val="1"/>
      <w:numFmt w:val="bullet"/>
      <w:lvlText w:val=""/>
      <w:lvlJc w:val="left"/>
      <w:pPr>
        <w:ind w:left="4320" w:hanging="360"/>
      </w:pPr>
      <w:rPr>
        <w:rFonts w:ascii="Wingdings" w:hAnsi="Wingdings" w:hint="default"/>
      </w:rPr>
    </w:lvl>
    <w:lvl w:ilvl="6" w:tplc="5802B558">
      <w:start w:val="1"/>
      <w:numFmt w:val="bullet"/>
      <w:lvlText w:val=""/>
      <w:lvlJc w:val="left"/>
      <w:pPr>
        <w:ind w:left="5040" w:hanging="360"/>
      </w:pPr>
      <w:rPr>
        <w:rFonts w:ascii="Symbol" w:hAnsi="Symbol" w:hint="default"/>
      </w:rPr>
    </w:lvl>
    <w:lvl w:ilvl="7" w:tplc="95E4BE86">
      <w:start w:val="1"/>
      <w:numFmt w:val="bullet"/>
      <w:lvlText w:val="o"/>
      <w:lvlJc w:val="left"/>
      <w:pPr>
        <w:ind w:left="5760" w:hanging="360"/>
      </w:pPr>
      <w:rPr>
        <w:rFonts w:ascii="Courier New" w:hAnsi="Courier New" w:hint="default"/>
      </w:rPr>
    </w:lvl>
    <w:lvl w:ilvl="8" w:tplc="C4521914">
      <w:start w:val="1"/>
      <w:numFmt w:val="bullet"/>
      <w:lvlText w:val=""/>
      <w:lvlJc w:val="left"/>
      <w:pPr>
        <w:ind w:left="6480" w:hanging="360"/>
      </w:pPr>
      <w:rPr>
        <w:rFonts w:ascii="Wingdings" w:hAnsi="Wingdings" w:hint="default"/>
      </w:rPr>
    </w:lvl>
  </w:abstractNum>
  <w:abstractNum w:abstractNumId="11" w15:restartNumberingAfterBreak="0">
    <w:nsid w:val="350A7D58"/>
    <w:multiLevelType w:val="hybridMultilevel"/>
    <w:tmpl w:val="D3285C3E"/>
    <w:lvl w:ilvl="0" w:tplc="40E024D6">
      <w:start w:val="1"/>
      <w:numFmt w:val="bullet"/>
      <w:lvlText w:val=""/>
      <w:lvlJc w:val="left"/>
      <w:pPr>
        <w:ind w:left="720" w:hanging="360"/>
      </w:pPr>
      <w:rPr>
        <w:rFonts w:ascii="Symbol" w:hAnsi="Symbol" w:hint="default"/>
      </w:rPr>
    </w:lvl>
    <w:lvl w:ilvl="1" w:tplc="7DE42E28">
      <w:start w:val="1"/>
      <w:numFmt w:val="bullet"/>
      <w:lvlText w:val="o"/>
      <w:lvlJc w:val="left"/>
      <w:pPr>
        <w:ind w:left="1440" w:hanging="360"/>
      </w:pPr>
      <w:rPr>
        <w:rFonts w:ascii="Courier New" w:hAnsi="Courier New" w:hint="default"/>
      </w:rPr>
    </w:lvl>
    <w:lvl w:ilvl="2" w:tplc="2B80458E">
      <w:start w:val="1"/>
      <w:numFmt w:val="bullet"/>
      <w:lvlText w:val=""/>
      <w:lvlJc w:val="left"/>
      <w:pPr>
        <w:ind w:left="2160" w:hanging="360"/>
      </w:pPr>
      <w:rPr>
        <w:rFonts w:ascii="Wingdings" w:hAnsi="Wingdings" w:hint="default"/>
      </w:rPr>
    </w:lvl>
    <w:lvl w:ilvl="3" w:tplc="A6DA9FD0">
      <w:start w:val="1"/>
      <w:numFmt w:val="bullet"/>
      <w:lvlText w:val=""/>
      <w:lvlJc w:val="left"/>
      <w:pPr>
        <w:ind w:left="2880" w:hanging="360"/>
      </w:pPr>
      <w:rPr>
        <w:rFonts w:ascii="Symbol" w:hAnsi="Symbol" w:hint="default"/>
      </w:rPr>
    </w:lvl>
    <w:lvl w:ilvl="4" w:tplc="9424C47A">
      <w:start w:val="1"/>
      <w:numFmt w:val="bullet"/>
      <w:lvlText w:val="o"/>
      <w:lvlJc w:val="left"/>
      <w:pPr>
        <w:ind w:left="3600" w:hanging="360"/>
      </w:pPr>
      <w:rPr>
        <w:rFonts w:ascii="Courier New" w:hAnsi="Courier New" w:hint="default"/>
      </w:rPr>
    </w:lvl>
    <w:lvl w:ilvl="5" w:tplc="37485116">
      <w:start w:val="1"/>
      <w:numFmt w:val="bullet"/>
      <w:lvlText w:val=""/>
      <w:lvlJc w:val="left"/>
      <w:pPr>
        <w:ind w:left="4320" w:hanging="360"/>
      </w:pPr>
      <w:rPr>
        <w:rFonts w:ascii="Wingdings" w:hAnsi="Wingdings" w:hint="default"/>
      </w:rPr>
    </w:lvl>
    <w:lvl w:ilvl="6" w:tplc="2AFC86E8">
      <w:start w:val="1"/>
      <w:numFmt w:val="bullet"/>
      <w:lvlText w:val=""/>
      <w:lvlJc w:val="left"/>
      <w:pPr>
        <w:ind w:left="5040" w:hanging="360"/>
      </w:pPr>
      <w:rPr>
        <w:rFonts w:ascii="Symbol" w:hAnsi="Symbol" w:hint="default"/>
      </w:rPr>
    </w:lvl>
    <w:lvl w:ilvl="7" w:tplc="D3B44002">
      <w:start w:val="1"/>
      <w:numFmt w:val="bullet"/>
      <w:lvlText w:val="o"/>
      <w:lvlJc w:val="left"/>
      <w:pPr>
        <w:ind w:left="5760" w:hanging="360"/>
      </w:pPr>
      <w:rPr>
        <w:rFonts w:ascii="Courier New" w:hAnsi="Courier New" w:hint="default"/>
      </w:rPr>
    </w:lvl>
    <w:lvl w:ilvl="8" w:tplc="E6E462AE">
      <w:start w:val="1"/>
      <w:numFmt w:val="bullet"/>
      <w:lvlText w:val=""/>
      <w:lvlJc w:val="left"/>
      <w:pPr>
        <w:ind w:left="6480" w:hanging="360"/>
      </w:pPr>
      <w:rPr>
        <w:rFonts w:ascii="Wingdings" w:hAnsi="Wingdings" w:hint="default"/>
      </w:rPr>
    </w:lvl>
  </w:abstractNum>
  <w:abstractNum w:abstractNumId="12" w15:restartNumberingAfterBreak="0">
    <w:nsid w:val="45797235"/>
    <w:multiLevelType w:val="hybridMultilevel"/>
    <w:tmpl w:val="322E87E0"/>
    <w:lvl w:ilvl="0" w:tplc="14EE451A">
      <w:start w:val="1"/>
      <w:numFmt w:val="bullet"/>
      <w:lvlText w:val=""/>
      <w:lvlJc w:val="left"/>
      <w:pPr>
        <w:ind w:left="720" w:hanging="360"/>
      </w:pPr>
      <w:rPr>
        <w:rFonts w:ascii="Symbol" w:hAnsi="Symbol" w:hint="default"/>
      </w:rPr>
    </w:lvl>
    <w:lvl w:ilvl="1" w:tplc="4E465CA8">
      <w:start w:val="1"/>
      <w:numFmt w:val="bullet"/>
      <w:lvlText w:val="o"/>
      <w:lvlJc w:val="left"/>
      <w:pPr>
        <w:ind w:left="1440" w:hanging="360"/>
      </w:pPr>
      <w:rPr>
        <w:rFonts w:ascii="Courier New" w:hAnsi="Courier New" w:hint="default"/>
      </w:rPr>
    </w:lvl>
    <w:lvl w:ilvl="2" w:tplc="2EBAFB66">
      <w:start w:val="1"/>
      <w:numFmt w:val="bullet"/>
      <w:lvlText w:val=""/>
      <w:lvlJc w:val="left"/>
      <w:pPr>
        <w:ind w:left="2160" w:hanging="360"/>
      </w:pPr>
      <w:rPr>
        <w:rFonts w:ascii="Wingdings" w:hAnsi="Wingdings" w:hint="default"/>
      </w:rPr>
    </w:lvl>
    <w:lvl w:ilvl="3" w:tplc="2BA0DD6A">
      <w:start w:val="1"/>
      <w:numFmt w:val="bullet"/>
      <w:lvlText w:val=""/>
      <w:lvlJc w:val="left"/>
      <w:pPr>
        <w:ind w:left="2880" w:hanging="360"/>
      </w:pPr>
      <w:rPr>
        <w:rFonts w:ascii="Symbol" w:hAnsi="Symbol" w:hint="default"/>
      </w:rPr>
    </w:lvl>
    <w:lvl w:ilvl="4" w:tplc="A94A2C2E">
      <w:start w:val="1"/>
      <w:numFmt w:val="bullet"/>
      <w:lvlText w:val="o"/>
      <w:lvlJc w:val="left"/>
      <w:pPr>
        <w:ind w:left="3600" w:hanging="360"/>
      </w:pPr>
      <w:rPr>
        <w:rFonts w:ascii="Courier New" w:hAnsi="Courier New" w:hint="default"/>
      </w:rPr>
    </w:lvl>
    <w:lvl w:ilvl="5" w:tplc="3BD4B5DC">
      <w:start w:val="1"/>
      <w:numFmt w:val="bullet"/>
      <w:lvlText w:val=""/>
      <w:lvlJc w:val="left"/>
      <w:pPr>
        <w:ind w:left="4320" w:hanging="360"/>
      </w:pPr>
      <w:rPr>
        <w:rFonts w:ascii="Wingdings" w:hAnsi="Wingdings" w:hint="default"/>
      </w:rPr>
    </w:lvl>
    <w:lvl w:ilvl="6" w:tplc="504E4EA6">
      <w:start w:val="1"/>
      <w:numFmt w:val="bullet"/>
      <w:lvlText w:val=""/>
      <w:lvlJc w:val="left"/>
      <w:pPr>
        <w:ind w:left="5040" w:hanging="360"/>
      </w:pPr>
      <w:rPr>
        <w:rFonts w:ascii="Symbol" w:hAnsi="Symbol" w:hint="default"/>
      </w:rPr>
    </w:lvl>
    <w:lvl w:ilvl="7" w:tplc="8BD848B2">
      <w:start w:val="1"/>
      <w:numFmt w:val="bullet"/>
      <w:lvlText w:val="o"/>
      <w:lvlJc w:val="left"/>
      <w:pPr>
        <w:ind w:left="5760" w:hanging="360"/>
      </w:pPr>
      <w:rPr>
        <w:rFonts w:ascii="Courier New" w:hAnsi="Courier New" w:hint="default"/>
      </w:rPr>
    </w:lvl>
    <w:lvl w:ilvl="8" w:tplc="3BAEDE3A">
      <w:start w:val="1"/>
      <w:numFmt w:val="bullet"/>
      <w:lvlText w:val=""/>
      <w:lvlJc w:val="left"/>
      <w:pPr>
        <w:ind w:left="6480" w:hanging="360"/>
      </w:pPr>
      <w:rPr>
        <w:rFonts w:ascii="Wingdings" w:hAnsi="Wingdings" w:hint="default"/>
      </w:rPr>
    </w:lvl>
  </w:abstractNum>
  <w:abstractNum w:abstractNumId="13" w15:restartNumberingAfterBreak="0">
    <w:nsid w:val="4A7939AC"/>
    <w:multiLevelType w:val="multilevel"/>
    <w:tmpl w:val="5604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E356F6"/>
    <w:multiLevelType w:val="hybridMultilevel"/>
    <w:tmpl w:val="E8A0F1FC"/>
    <w:lvl w:ilvl="0" w:tplc="D1AC560A">
      <w:start w:val="1"/>
      <w:numFmt w:val="bullet"/>
      <w:lvlText w:val="·"/>
      <w:lvlJc w:val="left"/>
      <w:pPr>
        <w:ind w:left="720" w:hanging="360"/>
      </w:pPr>
      <w:rPr>
        <w:rFonts w:ascii="Symbol" w:hAnsi="Symbol" w:hint="default"/>
      </w:rPr>
    </w:lvl>
    <w:lvl w:ilvl="1" w:tplc="1586F25A">
      <w:start w:val="1"/>
      <w:numFmt w:val="bullet"/>
      <w:lvlText w:val="o"/>
      <w:lvlJc w:val="left"/>
      <w:pPr>
        <w:ind w:left="1440" w:hanging="360"/>
      </w:pPr>
      <w:rPr>
        <w:rFonts w:ascii="Courier New" w:hAnsi="Courier New" w:hint="default"/>
      </w:rPr>
    </w:lvl>
    <w:lvl w:ilvl="2" w:tplc="1C2ACEC6">
      <w:start w:val="1"/>
      <w:numFmt w:val="bullet"/>
      <w:lvlText w:val=""/>
      <w:lvlJc w:val="left"/>
      <w:pPr>
        <w:ind w:left="2160" w:hanging="360"/>
      </w:pPr>
      <w:rPr>
        <w:rFonts w:ascii="Wingdings" w:hAnsi="Wingdings" w:hint="default"/>
      </w:rPr>
    </w:lvl>
    <w:lvl w:ilvl="3" w:tplc="F80C6E24">
      <w:start w:val="1"/>
      <w:numFmt w:val="bullet"/>
      <w:lvlText w:val=""/>
      <w:lvlJc w:val="left"/>
      <w:pPr>
        <w:ind w:left="2880" w:hanging="360"/>
      </w:pPr>
      <w:rPr>
        <w:rFonts w:ascii="Symbol" w:hAnsi="Symbol" w:hint="default"/>
      </w:rPr>
    </w:lvl>
    <w:lvl w:ilvl="4" w:tplc="BB5A03E2">
      <w:start w:val="1"/>
      <w:numFmt w:val="bullet"/>
      <w:lvlText w:val="o"/>
      <w:lvlJc w:val="left"/>
      <w:pPr>
        <w:ind w:left="3600" w:hanging="360"/>
      </w:pPr>
      <w:rPr>
        <w:rFonts w:ascii="Courier New" w:hAnsi="Courier New" w:hint="default"/>
      </w:rPr>
    </w:lvl>
    <w:lvl w:ilvl="5" w:tplc="637ADD0A">
      <w:start w:val="1"/>
      <w:numFmt w:val="bullet"/>
      <w:lvlText w:val=""/>
      <w:lvlJc w:val="left"/>
      <w:pPr>
        <w:ind w:left="4320" w:hanging="360"/>
      </w:pPr>
      <w:rPr>
        <w:rFonts w:ascii="Wingdings" w:hAnsi="Wingdings" w:hint="default"/>
      </w:rPr>
    </w:lvl>
    <w:lvl w:ilvl="6" w:tplc="46AA5DD0">
      <w:start w:val="1"/>
      <w:numFmt w:val="bullet"/>
      <w:lvlText w:val=""/>
      <w:lvlJc w:val="left"/>
      <w:pPr>
        <w:ind w:left="5040" w:hanging="360"/>
      </w:pPr>
      <w:rPr>
        <w:rFonts w:ascii="Symbol" w:hAnsi="Symbol" w:hint="default"/>
      </w:rPr>
    </w:lvl>
    <w:lvl w:ilvl="7" w:tplc="8F2E4F54">
      <w:start w:val="1"/>
      <w:numFmt w:val="bullet"/>
      <w:lvlText w:val="o"/>
      <w:lvlJc w:val="left"/>
      <w:pPr>
        <w:ind w:left="5760" w:hanging="360"/>
      </w:pPr>
      <w:rPr>
        <w:rFonts w:ascii="Courier New" w:hAnsi="Courier New" w:hint="default"/>
      </w:rPr>
    </w:lvl>
    <w:lvl w:ilvl="8" w:tplc="AE46658A">
      <w:start w:val="1"/>
      <w:numFmt w:val="bullet"/>
      <w:lvlText w:val=""/>
      <w:lvlJc w:val="left"/>
      <w:pPr>
        <w:ind w:left="6480" w:hanging="360"/>
      </w:pPr>
      <w:rPr>
        <w:rFonts w:ascii="Wingdings" w:hAnsi="Wingdings" w:hint="default"/>
      </w:rPr>
    </w:lvl>
  </w:abstractNum>
  <w:abstractNum w:abstractNumId="15" w15:restartNumberingAfterBreak="0">
    <w:nsid w:val="5A221597"/>
    <w:multiLevelType w:val="hybridMultilevel"/>
    <w:tmpl w:val="004CB852"/>
    <w:lvl w:ilvl="0" w:tplc="9A982228">
      <w:start w:val="1"/>
      <w:numFmt w:val="bullet"/>
      <w:lvlText w:val="·"/>
      <w:lvlJc w:val="left"/>
      <w:pPr>
        <w:ind w:left="720" w:hanging="360"/>
      </w:pPr>
      <w:rPr>
        <w:rFonts w:ascii="Symbol" w:hAnsi="Symbol" w:hint="default"/>
      </w:rPr>
    </w:lvl>
    <w:lvl w:ilvl="1" w:tplc="BCD84222">
      <w:start w:val="1"/>
      <w:numFmt w:val="bullet"/>
      <w:lvlText w:val="o"/>
      <w:lvlJc w:val="left"/>
      <w:pPr>
        <w:ind w:left="1440" w:hanging="360"/>
      </w:pPr>
      <w:rPr>
        <w:rFonts w:ascii="Courier New" w:hAnsi="Courier New" w:hint="default"/>
      </w:rPr>
    </w:lvl>
    <w:lvl w:ilvl="2" w:tplc="712C254C">
      <w:start w:val="1"/>
      <w:numFmt w:val="bullet"/>
      <w:lvlText w:val=""/>
      <w:lvlJc w:val="left"/>
      <w:pPr>
        <w:ind w:left="2160" w:hanging="360"/>
      </w:pPr>
      <w:rPr>
        <w:rFonts w:ascii="Wingdings" w:hAnsi="Wingdings" w:hint="default"/>
      </w:rPr>
    </w:lvl>
    <w:lvl w:ilvl="3" w:tplc="1896813C">
      <w:start w:val="1"/>
      <w:numFmt w:val="bullet"/>
      <w:lvlText w:val=""/>
      <w:lvlJc w:val="left"/>
      <w:pPr>
        <w:ind w:left="2880" w:hanging="360"/>
      </w:pPr>
      <w:rPr>
        <w:rFonts w:ascii="Symbol" w:hAnsi="Symbol" w:hint="default"/>
      </w:rPr>
    </w:lvl>
    <w:lvl w:ilvl="4" w:tplc="3C4EF36C">
      <w:start w:val="1"/>
      <w:numFmt w:val="bullet"/>
      <w:lvlText w:val="o"/>
      <w:lvlJc w:val="left"/>
      <w:pPr>
        <w:ind w:left="3600" w:hanging="360"/>
      </w:pPr>
      <w:rPr>
        <w:rFonts w:ascii="Courier New" w:hAnsi="Courier New" w:hint="default"/>
      </w:rPr>
    </w:lvl>
    <w:lvl w:ilvl="5" w:tplc="04406C02">
      <w:start w:val="1"/>
      <w:numFmt w:val="bullet"/>
      <w:lvlText w:val=""/>
      <w:lvlJc w:val="left"/>
      <w:pPr>
        <w:ind w:left="4320" w:hanging="360"/>
      </w:pPr>
      <w:rPr>
        <w:rFonts w:ascii="Wingdings" w:hAnsi="Wingdings" w:hint="default"/>
      </w:rPr>
    </w:lvl>
    <w:lvl w:ilvl="6" w:tplc="2A741458">
      <w:start w:val="1"/>
      <w:numFmt w:val="bullet"/>
      <w:lvlText w:val=""/>
      <w:lvlJc w:val="left"/>
      <w:pPr>
        <w:ind w:left="5040" w:hanging="360"/>
      </w:pPr>
      <w:rPr>
        <w:rFonts w:ascii="Symbol" w:hAnsi="Symbol" w:hint="default"/>
      </w:rPr>
    </w:lvl>
    <w:lvl w:ilvl="7" w:tplc="BA1E8C04">
      <w:start w:val="1"/>
      <w:numFmt w:val="bullet"/>
      <w:lvlText w:val="o"/>
      <w:lvlJc w:val="left"/>
      <w:pPr>
        <w:ind w:left="5760" w:hanging="360"/>
      </w:pPr>
      <w:rPr>
        <w:rFonts w:ascii="Courier New" w:hAnsi="Courier New" w:hint="default"/>
      </w:rPr>
    </w:lvl>
    <w:lvl w:ilvl="8" w:tplc="EDFA29BA">
      <w:start w:val="1"/>
      <w:numFmt w:val="bullet"/>
      <w:lvlText w:val=""/>
      <w:lvlJc w:val="left"/>
      <w:pPr>
        <w:ind w:left="6480" w:hanging="360"/>
      </w:pPr>
      <w:rPr>
        <w:rFonts w:ascii="Wingdings" w:hAnsi="Wingdings" w:hint="default"/>
      </w:rPr>
    </w:lvl>
  </w:abstractNum>
  <w:abstractNum w:abstractNumId="16" w15:restartNumberingAfterBreak="0">
    <w:nsid w:val="61EF503E"/>
    <w:multiLevelType w:val="hybridMultilevel"/>
    <w:tmpl w:val="60B6A9E2"/>
    <w:lvl w:ilvl="0" w:tplc="B98006B0">
      <w:start w:val="1"/>
      <w:numFmt w:val="bullet"/>
      <w:lvlText w:val="·"/>
      <w:lvlJc w:val="left"/>
      <w:pPr>
        <w:ind w:left="720" w:hanging="360"/>
      </w:pPr>
      <w:rPr>
        <w:rFonts w:ascii="Symbol" w:hAnsi="Symbol" w:hint="default"/>
      </w:rPr>
    </w:lvl>
    <w:lvl w:ilvl="1" w:tplc="FB128520">
      <w:start w:val="1"/>
      <w:numFmt w:val="bullet"/>
      <w:lvlText w:val="o"/>
      <w:lvlJc w:val="left"/>
      <w:pPr>
        <w:ind w:left="1440" w:hanging="360"/>
      </w:pPr>
      <w:rPr>
        <w:rFonts w:ascii="Courier New" w:hAnsi="Courier New" w:hint="default"/>
      </w:rPr>
    </w:lvl>
    <w:lvl w:ilvl="2" w:tplc="C4F2ECEC">
      <w:start w:val="1"/>
      <w:numFmt w:val="bullet"/>
      <w:lvlText w:val=""/>
      <w:lvlJc w:val="left"/>
      <w:pPr>
        <w:ind w:left="2160" w:hanging="360"/>
      </w:pPr>
      <w:rPr>
        <w:rFonts w:ascii="Wingdings" w:hAnsi="Wingdings" w:hint="default"/>
      </w:rPr>
    </w:lvl>
    <w:lvl w:ilvl="3" w:tplc="A7C26A26">
      <w:start w:val="1"/>
      <w:numFmt w:val="bullet"/>
      <w:lvlText w:val=""/>
      <w:lvlJc w:val="left"/>
      <w:pPr>
        <w:ind w:left="2880" w:hanging="360"/>
      </w:pPr>
      <w:rPr>
        <w:rFonts w:ascii="Symbol" w:hAnsi="Symbol" w:hint="default"/>
      </w:rPr>
    </w:lvl>
    <w:lvl w:ilvl="4" w:tplc="D10C44BE">
      <w:start w:val="1"/>
      <w:numFmt w:val="bullet"/>
      <w:lvlText w:val="o"/>
      <w:lvlJc w:val="left"/>
      <w:pPr>
        <w:ind w:left="3600" w:hanging="360"/>
      </w:pPr>
      <w:rPr>
        <w:rFonts w:ascii="Courier New" w:hAnsi="Courier New" w:hint="default"/>
      </w:rPr>
    </w:lvl>
    <w:lvl w:ilvl="5" w:tplc="AE3E0022">
      <w:start w:val="1"/>
      <w:numFmt w:val="bullet"/>
      <w:lvlText w:val=""/>
      <w:lvlJc w:val="left"/>
      <w:pPr>
        <w:ind w:left="4320" w:hanging="360"/>
      </w:pPr>
      <w:rPr>
        <w:rFonts w:ascii="Wingdings" w:hAnsi="Wingdings" w:hint="default"/>
      </w:rPr>
    </w:lvl>
    <w:lvl w:ilvl="6" w:tplc="59220204">
      <w:start w:val="1"/>
      <w:numFmt w:val="bullet"/>
      <w:lvlText w:val=""/>
      <w:lvlJc w:val="left"/>
      <w:pPr>
        <w:ind w:left="5040" w:hanging="360"/>
      </w:pPr>
      <w:rPr>
        <w:rFonts w:ascii="Symbol" w:hAnsi="Symbol" w:hint="default"/>
      </w:rPr>
    </w:lvl>
    <w:lvl w:ilvl="7" w:tplc="AA28423A">
      <w:start w:val="1"/>
      <w:numFmt w:val="bullet"/>
      <w:lvlText w:val="o"/>
      <w:lvlJc w:val="left"/>
      <w:pPr>
        <w:ind w:left="5760" w:hanging="360"/>
      </w:pPr>
      <w:rPr>
        <w:rFonts w:ascii="Courier New" w:hAnsi="Courier New" w:hint="default"/>
      </w:rPr>
    </w:lvl>
    <w:lvl w:ilvl="8" w:tplc="178EE84C">
      <w:start w:val="1"/>
      <w:numFmt w:val="bullet"/>
      <w:lvlText w:val=""/>
      <w:lvlJc w:val="left"/>
      <w:pPr>
        <w:ind w:left="6480" w:hanging="360"/>
      </w:pPr>
      <w:rPr>
        <w:rFonts w:ascii="Wingdings" w:hAnsi="Wingdings" w:hint="default"/>
      </w:rPr>
    </w:lvl>
  </w:abstractNum>
  <w:abstractNum w:abstractNumId="17" w15:restartNumberingAfterBreak="0">
    <w:nsid w:val="6C27683A"/>
    <w:multiLevelType w:val="multilevel"/>
    <w:tmpl w:val="A6E6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DC37D8"/>
    <w:multiLevelType w:val="hybridMultilevel"/>
    <w:tmpl w:val="13F2949A"/>
    <w:lvl w:ilvl="0" w:tplc="70B44108">
      <w:start w:val="1"/>
      <w:numFmt w:val="bullet"/>
      <w:lvlText w:val=""/>
      <w:lvlJc w:val="left"/>
      <w:pPr>
        <w:ind w:left="720" w:hanging="360"/>
      </w:pPr>
      <w:rPr>
        <w:rFonts w:ascii="Symbol" w:hAnsi="Symbol" w:hint="default"/>
      </w:rPr>
    </w:lvl>
    <w:lvl w:ilvl="1" w:tplc="1D022BF6">
      <w:start w:val="1"/>
      <w:numFmt w:val="bullet"/>
      <w:lvlText w:val="o"/>
      <w:lvlJc w:val="left"/>
      <w:pPr>
        <w:ind w:left="1440" w:hanging="360"/>
      </w:pPr>
      <w:rPr>
        <w:rFonts w:ascii="Courier New" w:hAnsi="Courier New" w:hint="default"/>
      </w:rPr>
    </w:lvl>
    <w:lvl w:ilvl="2" w:tplc="03C4F098">
      <w:start w:val="1"/>
      <w:numFmt w:val="bullet"/>
      <w:lvlText w:val=""/>
      <w:lvlJc w:val="left"/>
      <w:pPr>
        <w:ind w:left="2160" w:hanging="360"/>
      </w:pPr>
      <w:rPr>
        <w:rFonts w:ascii="Wingdings" w:hAnsi="Wingdings" w:hint="default"/>
      </w:rPr>
    </w:lvl>
    <w:lvl w:ilvl="3" w:tplc="A98CD0E4">
      <w:start w:val="1"/>
      <w:numFmt w:val="bullet"/>
      <w:lvlText w:val=""/>
      <w:lvlJc w:val="left"/>
      <w:pPr>
        <w:ind w:left="2880" w:hanging="360"/>
      </w:pPr>
      <w:rPr>
        <w:rFonts w:ascii="Symbol" w:hAnsi="Symbol" w:hint="default"/>
      </w:rPr>
    </w:lvl>
    <w:lvl w:ilvl="4" w:tplc="569E3FA0">
      <w:start w:val="1"/>
      <w:numFmt w:val="bullet"/>
      <w:lvlText w:val="o"/>
      <w:lvlJc w:val="left"/>
      <w:pPr>
        <w:ind w:left="3600" w:hanging="360"/>
      </w:pPr>
      <w:rPr>
        <w:rFonts w:ascii="Courier New" w:hAnsi="Courier New" w:hint="default"/>
      </w:rPr>
    </w:lvl>
    <w:lvl w:ilvl="5" w:tplc="26CCCE90">
      <w:start w:val="1"/>
      <w:numFmt w:val="bullet"/>
      <w:lvlText w:val=""/>
      <w:lvlJc w:val="left"/>
      <w:pPr>
        <w:ind w:left="4320" w:hanging="360"/>
      </w:pPr>
      <w:rPr>
        <w:rFonts w:ascii="Wingdings" w:hAnsi="Wingdings" w:hint="default"/>
      </w:rPr>
    </w:lvl>
    <w:lvl w:ilvl="6" w:tplc="08200A60">
      <w:start w:val="1"/>
      <w:numFmt w:val="bullet"/>
      <w:lvlText w:val=""/>
      <w:lvlJc w:val="left"/>
      <w:pPr>
        <w:ind w:left="5040" w:hanging="360"/>
      </w:pPr>
      <w:rPr>
        <w:rFonts w:ascii="Symbol" w:hAnsi="Symbol" w:hint="default"/>
      </w:rPr>
    </w:lvl>
    <w:lvl w:ilvl="7" w:tplc="6E08AE02">
      <w:start w:val="1"/>
      <w:numFmt w:val="bullet"/>
      <w:lvlText w:val="o"/>
      <w:lvlJc w:val="left"/>
      <w:pPr>
        <w:ind w:left="5760" w:hanging="360"/>
      </w:pPr>
      <w:rPr>
        <w:rFonts w:ascii="Courier New" w:hAnsi="Courier New" w:hint="default"/>
      </w:rPr>
    </w:lvl>
    <w:lvl w:ilvl="8" w:tplc="3222BB24">
      <w:start w:val="1"/>
      <w:numFmt w:val="bullet"/>
      <w:lvlText w:val=""/>
      <w:lvlJc w:val="left"/>
      <w:pPr>
        <w:ind w:left="6480" w:hanging="360"/>
      </w:pPr>
      <w:rPr>
        <w:rFonts w:ascii="Wingdings" w:hAnsi="Wingdings" w:hint="default"/>
      </w:rPr>
    </w:lvl>
  </w:abstractNum>
  <w:abstractNum w:abstractNumId="19" w15:restartNumberingAfterBreak="0">
    <w:nsid w:val="730D7DD0"/>
    <w:multiLevelType w:val="hybridMultilevel"/>
    <w:tmpl w:val="DB085988"/>
    <w:lvl w:ilvl="0" w:tplc="2B88510A">
      <w:start w:val="1"/>
      <w:numFmt w:val="bullet"/>
      <w:lvlText w:val=""/>
      <w:lvlJc w:val="left"/>
      <w:pPr>
        <w:ind w:left="720" w:hanging="360"/>
      </w:pPr>
      <w:rPr>
        <w:rFonts w:ascii="Symbol" w:hAnsi="Symbol" w:hint="default"/>
      </w:rPr>
    </w:lvl>
    <w:lvl w:ilvl="1" w:tplc="55808804">
      <w:start w:val="1"/>
      <w:numFmt w:val="bullet"/>
      <w:lvlText w:val="o"/>
      <w:lvlJc w:val="left"/>
      <w:pPr>
        <w:ind w:left="1440" w:hanging="360"/>
      </w:pPr>
      <w:rPr>
        <w:rFonts w:ascii="Courier New" w:hAnsi="Courier New" w:hint="default"/>
      </w:rPr>
    </w:lvl>
    <w:lvl w:ilvl="2" w:tplc="65AE21C0">
      <w:start w:val="1"/>
      <w:numFmt w:val="bullet"/>
      <w:lvlText w:val=""/>
      <w:lvlJc w:val="left"/>
      <w:pPr>
        <w:ind w:left="2160" w:hanging="360"/>
      </w:pPr>
      <w:rPr>
        <w:rFonts w:ascii="Wingdings" w:hAnsi="Wingdings" w:hint="default"/>
      </w:rPr>
    </w:lvl>
    <w:lvl w:ilvl="3" w:tplc="0824C20C">
      <w:start w:val="1"/>
      <w:numFmt w:val="bullet"/>
      <w:lvlText w:val=""/>
      <w:lvlJc w:val="left"/>
      <w:pPr>
        <w:ind w:left="2880" w:hanging="360"/>
      </w:pPr>
      <w:rPr>
        <w:rFonts w:ascii="Symbol" w:hAnsi="Symbol" w:hint="default"/>
      </w:rPr>
    </w:lvl>
    <w:lvl w:ilvl="4" w:tplc="C37AA66E">
      <w:start w:val="1"/>
      <w:numFmt w:val="bullet"/>
      <w:lvlText w:val="o"/>
      <w:lvlJc w:val="left"/>
      <w:pPr>
        <w:ind w:left="3600" w:hanging="360"/>
      </w:pPr>
      <w:rPr>
        <w:rFonts w:ascii="Courier New" w:hAnsi="Courier New" w:hint="default"/>
      </w:rPr>
    </w:lvl>
    <w:lvl w:ilvl="5" w:tplc="3912B940">
      <w:start w:val="1"/>
      <w:numFmt w:val="bullet"/>
      <w:lvlText w:val=""/>
      <w:lvlJc w:val="left"/>
      <w:pPr>
        <w:ind w:left="4320" w:hanging="360"/>
      </w:pPr>
      <w:rPr>
        <w:rFonts w:ascii="Wingdings" w:hAnsi="Wingdings" w:hint="default"/>
      </w:rPr>
    </w:lvl>
    <w:lvl w:ilvl="6" w:tplc="6E0C5082">
      <w:start w:val="1"/>
      <w:numFmt w:val="bullet"/>
      <w:lvlText w:val=""/>
      <w:lvlJc w:val="left"/>
      <w:pPr>
        <w:ind w:left="5040" w:hanging="360"/>
      </w:pPr>
      <w:rPr>
        <w:rFonts w:ascii="Symbol" w:hAnsi="Symbol" w:hint="default"/>
      </w:rPr>
    </w:lvl>
    <w:lvl w:ilvl="7" w:tplc="EA80BA8E">
      <w:start w:val="1"/>
      <w:numFmt w:val="bullet"/>
      <w:lvlText w:val="o"/>
      <w:lvlJc w:val="left"/>
      <w:pPr>
        <w:ind w:left="5760" w:hanging="360"/>
      </w:pPr>
      <w:rPr>
        <w:rFonts w:ascii="Courier New" w:hAnsi="Courier New" w:hint="default"/>
      </w:rPr>
    </w:lvl>
    <w:lvl w:ilvl="8" w:tplc="6DF6FEB4">
      <w:start w:val="1"/>
      <w:numFmt w:val="bullet"/>
      <w:lvlText w:val=""/>
      <w:lvlJc w:val="left"/>
      <w:pPr>
        <w:ind w:left="6480" w:hanging="360"/>
      </w:pPr>
      <w:rPr>
        <w:rFonts w:ascii="Wingdings" w:hAnsi="Wingdings" w:hint="default"/>
      </w:rPr>
    </w:lvl>
  </w:abstractNum>
  <w:abstractNum w:abstractNumId="20" w15:restartNumberingAfterBreak="0">
    <w:nsid w:val="78814D64"/>
    <w:multiLevelType w:val="hybridMultilevel"/>
    <w:tmpl w:val="74B230B8"/>
    <w:lvl w:ilvl="0" w:tplc="8B70E088">
      <w:start w:val="1"/>
      <w:numFmt w:val="bullet"/>
      <w:lvlText w:val="·"/>
      <w:lvlJc w:val="left"/>
      <w:pPr>
        <w:ind w:left="720" w:hanging="360"/>
      </w:pPr>
      <w:rPr>
        <w:rFonts w:ascii="Symbol" w:hAnsi="Symbol" w:hint="default"/>
      </w:rPr>
    </w:lvl>
    <w:lvl w:ilvl="1" w:tplc="85F6D20C">
      <w:start w:val="1"/>
      <w:numFmt w:val="bullet"/>
      <w:lvlText w:val="o"/>
      <w:lvlJc w:val="left"/>
      <w:pPr>
        <w:ind w:left="1440" w:hanging="360"/>
      </w:pPr>
      <w:rPr>
        <w:rFonts w:ascii="Courier New" w:hAnsi="Courier New" w:hint="default"/>
      </w:rPr>
    </w:lvl>
    <w:lvl w:ilvl="2" w:tplc="B3FC4B58">
      <w:start w:val="1"/>
      <w:numFmt w:val="bullet"/>
      <w:lvlText w:val=""/>
      <w:lvlJc w:val="left"/>
      <w:pPr>
        <w:ind w:left="2160" w:hanging="360"/>
      </w:pPr>
      <w:rPr>
        <w:rFonts w:ascii="Wingdings" w:hAnsi="Wingdings" w:hint="default"/>
      </w:rPr>
    </w:lvl>
    <w:lvl w:ilvl="3" w:tplc="E99EDB50">
      <w:start w:val="1"/>
      <w:numFmt w:val="bullet"/>
      <w:lvlText w:val=""/>
      <w:lvlJc w:val="left"/>
      <w:pPr>
        <w:ind w:left="2880" w:hanging="360"/>
      </w:pPr>
      <w:rPr>
        <w:rFonts w:ascii="Symbol" w:hAnsi="Symbol" w:hint="default"/>
      </w:rPr>
    </w:lvl>
    <w:lvl w:ilvl="4" w:tplc="47CCE444">
      <w:start w:val="1"/>
      <w:numFmt w:val="bullet"/>
      <w:lvlText w:val="o"/>
      <w:lvlJc w:val="left"/>
      <w:pPr>
        <w:ind w:left="3600" w:hanging="360"/>
      </w:pPr>
      <w:rPr>
        <w:rFonts w:ascii="Courier New" w:hAnsi="Courier New" w:hint="default"/>
      </w:rPr>
    </w:lvl>
    <w:lvl w:ilvl="5" w:tplc="923EF96E">
      <w:start w:val="1"/>
      <w:numFmt w:val="bullet"/>
      <w:lvlText w:val=""/>
      <w:lvlJc w:val="left"/>
      <w:pPr>
        <w:ind w:left="4320" w:hanging="360"/>
      </w:pPr>
      <w:rPr>
        <w:rFonts w:ascii="Wingdings" w:hAnsi="Wingdings" w:hint="default"/>
      </w:rPr>
    </w:lvl>
    <w:lvl w:ilvl="6" w:tplc="92F07BEA">
      <w:start w:val="1"/>
      <w:numFmt w:val="bullet"/>
      <w:lvlText w:val=""/>
      <w:lvlJc w:val="left"/>
      <w:pPr>
        <w:ind w:left="5040" w:hanging="360"/>
      </w:pPr>
      <w:rPr>
        <w:rFonts w:ascii="Symbol" w:hAnsi="Symbol" w:hint="default"/>
      </w:rPr>
    </w:lvl>
    <w:lvl w:ilvl="7" w:tplc="2814D7E6">
      <w:start w:val="1"/>
      <w:numFmt w:val="bullet"/>
      <w:lvlText w:val="o"/>
      <w:lvlJc w:val="left"/>
      <w:pPr>
        <w:ind w:left="5760" w:hanging="360"/>
      </w:pPr>
      <w:rPr>
        <w:rFonts w:ascii="Courier New" w:hAnsi="Courier New" w:hint="default"/>
      </w:rPr>
    </w:lvl>
    <w:lvl w:ilvl="8" w:tplc="22CA1716">
      <w:start w:val="1"/>
      <w:numFmt w:val="bullet"/>
      <w:lvlText w:val=""/>
      <w:lvlJc w:val="left"/>
      <w:pPr>
        <w:ind w:left="6480" w:hanging="360"/>
      </w:pPr>
      <w:rPr>
        <w:rFonts w:ascii="Wingdings" w:hAnsi="Wingdings" w:hint="default"/>
      </w:rPr>
    </w:lvl>
  </w:abstractNum>
  <w:abstractNum w:abstractNumId="21" w15:restartNumberingAfterBreak="0">
    <w:nsid w:val="7BAF2B3A"/>
    <w:multiLevelType w:val="hybridMultilevel"/>
    <w:tmpl w:val="1E168D0C"/>
    <w:lvl w:ilvl="0" w:tplc="8A5EBB56">
      <w:start w:val="1"/>
      <w:numFmt w:val="bullet"/>
      <w:lvlText w:val="·"/>
      <w:lvlJc w:val="left"/>
      <w:pPr>
        <w:ind w:left="720" w:hanging="360"/>
      </w:pPr>
      <w:rPr>
        <w:rFonts w:ascii="Symbol" w:hAnsi="Symbol" w:hint="default"/>
      </w:rPr>
    </w:lvl>
    <w:lvl w:ilvl="1" w:tplc="813EC6E6">
      <w:start w:val="1"/>
      <w:numFmt w:val="bullet"/>
      <w:lvlText w:val="o"/>
      <w:lvlJc w:val="left"/>
      <w:pPr>
        <w:ind w:left="1440" w:hanging="360"/>
      </w:pPr>
      <w:rPr>
        <w:rFonts w:ascii="Courier New" w:hAnsi="Courier New" w:hint="default"/>
      </w:rPr>
    </w:lvl>
    <w:lvl w:ilvl="2" w:tplc="0C34A380">
      <w:start w:val="1"/>
      <w:numFmt w:val="bullet"/>
      <w:lvlText w:val=""/>
      <w:lvlJc w:val="left"/>
      <w:pPr>
        <w:ind w:left="2160" w:hanging="360"/>
      </w:pPr>
      <w:rPr>
        <w:rFonts w:ascii="Wingdings" w:hAnsi="Wingdings" w:hint="default"/>
      </w:rPr>
    </w:lvl>
    <w:lvl w:ilvl="3" w:tplc="EF145540">
      <w:start w:val="1"/>
      <w:numFmt w:val="bullet"/>
      <w:lvlText w:val=""/>
      <w:lvlJc w:val="left"/>
      <w:pPr>
        <w:ind w:left="2880" w:hanging="360"/>
      </w:pPr>
      <w:rPr>
        <w:rFonts w:ascii="Symbol" w:hAnsi="Symbol" w:hint="default"/>
      </w:rPr>
    </w:lvl>
    <w:lvl w:ilvl="4" w:tplc="048820FA">
      <w:start w:val="1"/>
      <w:numFmt w:val="bullet"/>
      <w:lvlText w:val="o"/>
      <w:lvlJc w:val="left"/>
      <w:pPr>
        <w:ind w:left="3600" w:hanging="360"/>
      </w:pPr>
      <w:rPr>
        <w:rFonts w:ascii="Courier New" w:hAnsi="Courier New" w:hint="default"/>
      </w:rPr>
    </w:lvl>
    <w:lvl w:ilvl="5" w:tplc="80BE7EAC">
      <w:start w:val="1"/>
      <w:numFmt w:val="bullet"/>
      <w:lvlText w:val=""/>
      <w:lvlJc w:val="left"/>
      <w:pPr>
        <w:ind w:left="4320" w:hanging="360"/>
      </w:pPr>
      <w:rPr>
        <w:rFonts w:ascii="Wingdings" w:hAnsi="Wingdings" w:hint="default"/>
      </w:rPr>
    </w:lvl>
    <w:lvl w:ilvl="6" w:tplc="19C2891E">
      <w:start w:val="1"/>
      <w:numFmt w:val="bullet"/>
      <w:lvlText w:val=""/>
      <w:lvlJc w:val="left"/>
      <w:pPr>
        <w:ind w:left="5040" w:hanging="360"/>
      </w:pPr>
      <w:rPr>
        <w:rFonts w:ascii="Symbol" w:hAnsi="Symbol" w:hint="default"/>
      </w:rPr>
    </w:lvl>
    <w:lvl w:ilvl="7" w:tplc="A83A56D0">
      <w:start w:val="1"/>
      <w:numFmt w:val="bullet"/>
      <w:lvlText w:val="o"/>
      <w:lvlJc w:val="left"/>
      <w:pPr>
        <w:ind w:left="5760" w:hanging="360"/>
      </w:pPr>
      <w:rPr>
        <w:rFonts w:ascii="Courier New" w:hAnsi="Courier New" w:hint="default"/>
      </w:rPr>
    </w:lvl>
    <w:lvl w:ilvl="8" w:tplc="E7EE3984">
      <w:start w:val="1"/>
      <w:numFmt w:val="bullet"/>
      <w:lvlText w:val=""/>
      <w:lvlJc w:val="left"/>
      <w:pPr>
        <w:ind w:left="6480" w:hanging="360"/>
      </w:pPr>
      <w:rPr>
        <w:rFonts w:ascii="Wingdings" w:hAnsi="Wingdings" w:hint="default"/>
      </w:rPr>
    </w:lvl>
  </w:abstractNum>
  <w:abstractNum w:abstractNumId="22" w15:restartNumberingAfterBreak="0">
    <w:nsid w:val="7D0736F4"/>
    <w:multiLevelType w:val="hybridMultilevel"/>
    <w:tmpl w:val="F3F6ED7C"/>
    <w:lvl w:ilvl="0" w:tplc="6E5AD6BE">
      <w:start w:val="1"/>
      <w:numFmt w:val="decimal"/>
      <w:lvlText w:val="%1."/>
      <w:lvlJc w:val="left"/>
      <w:pPr>
        <w:ind w:left="720" w:hanging="360"/>
      </w:pPr>
    </w:lvl>
    <w:lvl w:ilvl="1" w:tplc="F140D230">
      <w:start w:val="1"/>
      <w:numFmt w:val="lowerLetter"/>
      <w:lvlText w:val="%2."/>
      <w:lvlJc w:val="left"/>
      <w:pPr>
        <w:ind w:left="1440" w:hanging="360"/>
      </w:pPr>
    </w:lvl>
    <w:lvl w:ilvl="2" w:tplc="FF00655E">
      <w:start w:val="1"/>
      <w:numFmt w:val="lowerRoman"/>
      <w:lvlText w:val="%3."/>
      <w:lvlJc w:val="right"/>
      <w:pPr>
        <w:ind w:left="2160" w:hanging="180"/>
      </w:pPr>
    </w:lvl>
    <w:lvl w:ilvl="3" w:tplc="3404FF3A">
      <w:start w:val="1"/>
      <w:numFmt w:val="decimal"/>
      <w:lvlText w:val="%4."/>
      <w:lvlJc w:val="left"/>
      <w:pPr>
        <w:ind w:left="2880" w:hanging="360"/>
      </w:pPr>
    </w:lvl>
    <w:lvl w:ilvl="4" w:tplc="0B504C68">
      <w:start w:val="1"/>
      <w:numFmt w:val="lowerLetter"/>
      <w:lvlText w:val="%5."/>
      <w:lvlJc w:val="left"/>
      <w:pPr>
        <w:ind w:left="3600" w:hanging="360"/>
      </w:pPr>
    </w:lvl>
    <w:lvl w:ilvl="5" w:tplc="B9FA4D28">
      <w:start w:val="1"/>
      <w:numFmt w:val="lowerRoman"/>
      <w:lvlText w:val="%6."/>
      <w:lvlJc w:val="right"/>
      <w:pPr>
        <w:ind w:left="4320" w:hanging="180"/>
      </w:pPr>
    </w:lvl>
    <w:lvl w:ilvl="6" w:tplc="45EE4276">
      <w:start w:val="1"/>
      <w:numFmt w:val="decimal"/>
      <w:lvlText w:val="%7."/>
      <w:lvlJc w:val="left"/>
      <w:pPr>
        <w:ind w:left="5040" w:hanging="360"/>
      </w:pPr>
    </w:lvl>
    <w:lvl w:ilvl="7" w:tplc="0AE4381E">
      <w:start w:val="1"/>
      <w:numFmt w:val="lowerLetter"/>
      <w:lvlText w:val="%8."/>
      <w:lvlJc w:val="left"/>
      <w:pPr>
        <w:ind w:left="5760" w:hanging="360"/>
      </w:pPr>
    </w:lvl>
    <w:lvl w:ilvl="8" w:tplc="1FD82CF0">
      <w:start w:val="1"/>
      <w:numFmt w:val="lowerRoman"/>
      <w:lvlText w:val="%9."/>
      <w:lvlJc w:val="right"/>
      <w:pPr>
        <w:ind w:left="6480" w:hanging="180"/>
      </w:pPr>
    </w:lvl>
  </w:abstractNum>
  <w:abstractNum w:abstractNumId="23" w15:restartNumberingAfterBreak="0">
    <w:nsid w:val="7EE45167"/>
    <w:multiLevelType w:val="hybridMultilevel"/>
    <w:tmpl w:val="43BE57E8"/>
    <w:lvl w:ilvl="0" w:tplc="C2F24042">
      <w:start w:val="1"/>
      <w:numFmt w:val="bullet"/>
      <w:lvlText w:val=""/>
      <w:lvlJc w:val="left"/>
      <w:pPr>
        <w:ind w:left="720" w:hanging="360"/>
      </w:pPr>
      <w:rPr>
        <w:rFonts w:ascii="Symbol" w:hAnsi="Symbol" w:hint="default"/>
      </w:rPr>
    </w:lvl>
    <w:lvl w:ilvl="1" w:tplc="B1C20ABC">
      <w:start w:val="1"/>
      <w:numFmt w:val="bullet"/>
      <w:lvlText w:val="o"/>
      <w:lvlJc w:val="left"/>
      <w:pPr>
        <w:ind w:left="1440" w:hanging="360"/>
      </w:pPr>
      <w:rPr>
        <w:rFonts w:ascii="Courier New" w:hAnsi="Courier New" w:hint="default"/>
      </w:rPr>
    </w:lvl>
    <w:lvl w:ilvl="2" w:tplc="0E845F94">
      <w:start w:val="1"/>
      <w:numFmt w:val="bullet"/>
      <w:lvlText w:val=""/>
      <w:lvlJc w:val="left"/>
      <w:pPr>
        <w:ind w:left="2160" w:hanging="360"/>
      </w:pPr>
      <w:rPr>
        <w:rFonts w:ascii="Wingdings" w:hAnsi="Wingdings" w:hint="default"/>
      </w:rPr>
    </w:lvl>
    <w:lvl w:ilvl="3" w:tplc="0D389AA8">
      <w:start w:val="1"/>
      <w:numFmt w:val="bullet"/>
      <w:lvlText w:val=""/>
      <w:lvlJc w:val="left"/>
      <w:pPr>
        <w:ind w:left="2880" w:hanging="360"/>
      </w:pPr>
      <w:rPr>
        <w:rFonts w:ascii="Symbol" w:hAnsi="Symbol" w:hint="default"/>
      </w:rPr>
    </w:lvl>
    <w:lvl w:ilvl="4" w:tplc="CFDCD65E">
      <w:start w:val="1"/>
      <w:numFmt w:val="bullet"/>
      <w:lvlText w:val="o"/>
      <w:lvlJc w:val="left"/>
      <w:pPr>
        <w:ind w:left="3600" w:hanging="360"/>
      </w:pPr>
      <w:rPr>
        <w:rFonts w:ascii="Courier New" w:hAnsi="Courier New" w:hint="default"/>
      </w:rPr>
    </w:lvl>
    <w:lvl w:ilvl="5" w:tplc="8220A2A2">
      <w:start w:val="1"/>
      <w:numFmt w:val="bullet"/>
      <w:lvlText w:val=""/>
      <w:lvlJc w:val="left"/>
      <w:pPr>
        <w:ind w:left="4320" w:hanging="360"/>
      </w:pPr>
      <w:rPr>
        <w:rFonts w:ascii="Wingdings" w:hAnsi="Wingdings" w:hint="default"/>
      </w:rPr>
    </w:lvl>
    <w:lvl w:ilvl="6" w:tplc="D3B0AFD8">
      <w:start w:val="1"/>
      <w:numFmt w:val="bullet"/>
      <w:lvlText w:val=""/>
      <w:lvlJc w:val="left"/>
      <w:pPr>
        <w:ind w:left="5040" w:hanging="360"/>
      </w:pPr>
      <w:rPr>
        <w:rFonts w:ascii="Symbol" w:hAnsi="Symbol" w:hint="default"/>
      </w:rPr>
    </w:lvl>
    <w:lvl w:ilvl="7" w:tplc="6DB06B34">
      <w:start w:val="1"/>
      <w:numFmt w:val="bullet"/>
      <w:lvlText w:val="o"/>
      <w:lvlJc w:val="left"/>
      <w:pPr>
        <w:ind w:left="5760" w:hanging="360"/>
      </w:pPr>
      <w:rPr>
        <w:rFonts w:ascii="Courier New" w:hAnsi="Courier New" w:hint="default"/>
      </w:rPr>
    </w:lvl>
    <w:lvl w:ilvl="8" w:tplc="45C02E22">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6"/>
  </w:num>
  <w:num w:numId="4">
    <w:abstractNumId w:val="15"/>
  </w:num>
  <w:num w:numId="5">
    <w:abstractNumId w:val="5"/>
  </w:num>
  <w:num w:numId="6">
    <w:abstractNumId w:val="21"/>
  </w:num>
  <w:num w:numId="7">
    <w:abstractNumId w:val="20"/>
  </w:num>
  <w:num w:numId="8">
    <w:abstractNumId w:val="2"/>
  </w:num>
  <w:num w:numId="9">
    <w:abstractNumId w:val="16"/>
  </w:num>
  <w:num w:numId="10">
    <w:abstractNumId w:val="8"/>
  </w:num>
  <w:num w:numId="11">
    <w:abstractNumId w:val="9"/>
  </w:num>
  <w:num w:numId="12">
    <w:abstractNumId w:val="11"/>
  </w:num>
  <w:num w:numId="13">
    <w:abstractNumId w:val="0"/>
  </w:num>
  <w:num w:numId="14">
    <w:abstractNumId w:val="4"/>
  </w:num>
  <w:num w:numId="15">
    <w:abstractNumId w:val="18"/>
  </w:num>
  <w:num w:numId="16">
    <w:abstractNumId w:val="22"/>
  </w:num>
  <w:num w:numId="17">
    <w:abstractNumId w:val="10"/>
  </w:num>
  <w:num w:numId="18">
    <w:abstractNumId w:val="12"/>
  </w:num>
  <w:num w:numId="19">
    <w:abstractNumId w:val="1"/>
  </w:num>
  <w:num w:numId="20">
    <w:abstractNumId w:val="14"/>
  </w:num>
  <w:num w:numId="21">
    <w:abstractNumId w:val="19"/>
  </w:num>
  <w:num w:numId="22">
    <w:abstractNumId w:val="7"/>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zMDM2NzMxMDAzNzZW0lEKTi0uzszPAykwrgUA+OJdWywAAAA="/>
  </w:docVars>
  <w:rsids>
    <w:rsidRoot w:val="6C3D793F"/>
    <w:rsid w:val="000009B3"/>
    <w:rsid w:val="000028BA"/>
    <w:rsid w:val="000103CD"/>
    <w:rsid w:val="00013099"/>
    <w:rsid w:val="00030B42"/>
    <w:rsid w:val="000366E4"/>
    <w:rsid w:val="0004799B"/>
    <w:rsid w:val="00052D25"/>
    <w:rsid w:val="000557A4"/>
    <w:rsid w:val="00057854"/>
    <w:rsid w:val="00083708"/>
    <w:rsid w:val="00087ACB"/>
    <w:rsid w:val="00095F81"/>
    <w:rsid w:val="000A1E35"/>
    <w:rsid w:val="000A3164"/>
    <w:rsid w:val="000B0EF6"/>
    <w:rsid w:val="000B5664"/>
    <w:rsid w:val="000C5572"/>
    <w:rsid w:val="000C7675"/>
    <w:rsid w:val="000F2AA2"/>
    <w:rsid w:val="00111A8A"/>
    <w:rsid w:val="00113906"/>
    <w:rsid w:val="00116538"/>
    <w:rsid w:val="00124A9D"/>
    <w:rsid w:val="00130D4E"/>
    <w:rsid w:val="00140104"/>
    <w:rsid w:val="001409D2"/>
    <w:rsid w:val="00144D62"/>
    <w:rsid w:val="00146D73"/>
    <w:rsid w:val="00152275"/>
    <w:rsid w:val="00161D19"/>
    <w:rsid w:val="00190695"/>
    <w:rsid w:val="00197D74"/>
    <w:rsid w:val="001A0D1E"/>
    <w:rsid w:val="001A6F58"/>
    <w:rsid w:val="001D1FB0"/>
    <w:rsid w:val="001D544C"/>
    <w:rsid w:val="001E5F19"/>
    <w:rsid w:val="00202E20"/>
    <w:rsid w:val="00204481"/>
    <w:rsid w:val="002062C7"/>
    <w:rsid w:val="00210505"/>
    <w:rsid w:val="00211590"/>
    <w:rsid w:val="00213A90"/>
    <w:rsid w:val="002363A8"/>
    <w:rsid w:val="002376AC"/>
    <w:rsid w:val="0024728A"/>
    <w:rsid w:val="00247F27"/>
    <w:rsid w:val="00251821"/>
    <w:rsid w:val="00260272"/>
    <w:rsid w:val="00265672"/>
    <w:rsid w:val="002673CC"/>
    <w:rsid w:val="00267A07"/>
    <w:rsid w:val="00294D94"/>
    <w:rsid w:val="0029714E"/>
    <w:rsid w:val="002A3C74"/>
    <w:rsid w:val="002A491B"/>
    <w:rsid w:val="002B7A7D"/>
    <w:rsid w:val="002C2ADB"/>
    <w:rsid w:val="002D1C42"/>
    <w:rsid w:val="002E5560"/>
    <w:rsid w:val="002F7816"/>
    <w:rsid w:val="003003DD"/>
    <w:rsid w:val="00303671"/>
    <w:rsid w:val="003050B4"/>
    <w:rsid w:val="00305B18"/>
    <w:rsid w:val="0031107E"/>
    <w:rsid w:val="00325227"/>
    <w:rsid w:val="00331F9A"/>
    <w:rsid w:val="003326FB"/>
    <w:rsid w:val="00341029"/>
    <w:rsid w:val="00343115"/>
    <w:rsid w:val="0034461C"/>
    <w:rsid w:val="00353C2D"/>
    <w:rsid w:val="0035585B"/>
    <w:rsid w:val="00360AAC"/>
    <w:rsid w:val="00373C47"/>
    <w:rsid w:val="003807B3"/>
    <w:rsid w:val="00381142"/>
    <w:rsid w:val="003904DB"/>
    <w:rsid w:val="0039163A"/>
    <w:rsid w:val="00397240"/>
    <w:rsid w:val="003A3DAE"/>
    <w:rsid w:val="003A44D6"/>
    <w:rsid w:val="003A4EE9"/>
    <w:rsid w:val="003A7052"/>
    <w:rsid w:val="003C1359"/>
    <w:rsid w:val="003C6026"/>
    <w:rsid w:val="003D42CB"/>
    <w:rsid w:val="003D5031"/>
    <w:rsid w:val="003E118F"/>
    <w:rsid w:val="003E6B46"/>
    <w:rsid w:val="003F3096"/>
    <w:rsid w:val="00400336"/>
    <w:rsid w:val="00400952"/>
    <w:rsid w:val="00411C7B"/>
    <w:rsid w:val="004133B3"/>
    <w:rsid w:val="004147B4"/>
    <w:rsid w:val="004153D4"/>
    <w:rsid w:val="00433B04"/>
    <w:rsid w:val="00434333"/>
    <w:rsid w:val="00436436"/>
    <w:rsid w:val="00453DC1"/>
    <w:rsid w:val="004541E1"/>
    <w:rsid w:val="00454242"/>
    <w:rsid w:val="00462815"/>
    <w:rsid w:val="00465FD4"/>
    <w:rsid w:val="00466B70"/>
    <w:rsid w:val="004720E4"/>
    <w:rsid w:val="00472C92"/>
    <w:rsid w:val="00476E56"/>
    <w:rsid w:val="00484095"/>
    <w:rsid w:val="00486C35"/>
    <w:rsid w:val="004870FD"/>
    <w:rsid w:val="004A32E1"/>
    <w:rsid w:val="004A3938"/>
    <w:rsid w:val="004A73A0"/>
    <w:rsid w:val="004B136D"/>
    <w:rsid w:val="004B75C6"/>
    <w:rsid w:val="004C0D1F"/>
    <w:rsid w:val="004C47E5"/>
    <w:rsid w:val="004C7777"/>
    <w:rsid w:val="004D2240"/>
    <w:rsid w:val="004D3545"/>
    <w:rsid w:val="004D5656"/>
    <w:rsid w:val="004D70AB"/>
    <w:rsid w:val="004E2345"/>
    <w:rsid w:val="004F2421"/>
    <w:rsid w:val="004F3CD3"/>
    <w:rsid w:val="004F5B24"/>
    <w:rsid w:val="005065C0"/>
    <w:rsid w:val="00507C40"/>
    <w:rsid w:val="00511C65"/>
    <w:rsid w:val="005145BD"/>
    <w:rsid w:val="005228A0"/>
    <w:rsid w:val="0052402E"/>
    <w:rsid w:val="0053189A"/>
    <w:rsid w:val="00531FA1"/>
    <w:rsid w:val="00532D41"/>
    <w:rsid w:val="005426CE"/>
    <w:rsid w:val="00543A49"/>
    <w:rsid w:val="00550821"/>
    <w:rsid w:val="00551DCD"/>
    <w:rsid w:val="00555778"/>
    <w:rsid w:val="0056314C"/>
    <w:rsid w:val="0056517C"/>
    <w:rsid w:val="0056DC4E"/>
    <w:rsid w:val="00571D88"/>
    <w:rsid w:val="005774D9"/>
    <w:rsid w:val="005811F2"/>
    <w:rsid w:val="005A0C05"/>
    <w:rsid w:val="005A54D1"/>
    <w:rsid w:val="005B2D1D"/>
    <w:rsid w:val="005B7361"/>
    <w:rsid w:val="005D220E"/>
    <w:rsid w:val="005F00C5"/>
    <w:rsid w:val="00615E03"/>
    <w:rsid w:val="00621ADB"/>
    <w:rsid w:val="00622F5D"/>
    <w:rsid w:val="006275F4"/>
    <w:rsid w:val="00627952"/>
    <w:rsid w:val="00640893"/>
    <w:rsid w:val="00646554"/>
    <w:rsid w:val="00656107"/>
    <w:rsid w:val="006602EB"/>
    <w:rsid w:val="0066089F"/>
    <w:rsid w:val="00666618"/>
    <w:rsid w:val="00667697"/>
    <w:rsid w:val="00667FD7"/>
    <w:rsid w:val="00676667"/>
    <w:rsid w:val="00685053"/>
    <w:rsid w:val="0068705F"/>
    <w:rsid w:val="00693F9E"/>
    <w:rsid w:val="006A0629"/>
    <w:rsid w:val="006A2E02"/>
    <w:rsid w:val="006C76CD"/>
    <w:rsid w:val="006D3198"/>
    <w:rsid w:val="006D48E5"/>
    <w:rsid w:val="006D4C16"/>
    <w:rsid w:val="006D6C6B"/>
    <w:rsid w:val="006F241E"/>
    <w:rsid w:val="0070256B"/>
    <w:rsid w:val="00707F08"/>
    <w:rsid w:val="00710A1E"/>
    <w:rsid w:val="007114FE"/>
    <w:rsid w:val="00713D41"/>
    <w:rsid w:val="00722F1D"/>
    <w:rsid w:val="0073066E"/>
    <w:rsid w:val="007336A8"/>
    <w:rsid w:val="00735A66"/>
    <w:rsid w:val="00735D4D"/>
    <w:rsid w:val="00737B12"/>
    <w:rsid w:val="00737EB7"/>
    <w:rsid w:val="007432CA"/>
    <w:rsid w:val="00747877"/>
    <w:rsid w:val="00761F4A"/>
    <w:rsid w:val="00762982"/>
    <w:rsid w:val="00762A4B"/>
    <w:rsid w:val="00773672"/>
    <w:rsid w:val="00785CB4"/>
    <w:rsid w:val="00791627"/>
    <w:rsid w:val="0079526A"/>
    <w:rsid w:val="00796A36"/>
    <w:rsid w:val="007A020E"/>
    <w:rsid w:val="007A1FB1"/>
    <w:rsid w:val="007A2922"/>
    <w:rsid w:val="007C0885"/>
    <w:rsid w:val="007C4D72"/>
    <w:rsid w:val="007D26F2"/>
    <w:rsid w:val="007E16AA"/>
    <w:rsid w:val="007E16F4"/>
    <w:rsid w:val="007E6FEB"/>
    <w:rsid w:val="007F2157"/>
    <w:rsid w:val="007F6310"/>
    <w:rsid w:val="008021E0"/>
    <w:rsid w:val="008119B4"/>
    <w:rsid w:val="00811C67"/>
    <w:rsid w:val="00822891"/>
    <w:rsid w:val="00823D4D"/>
    <w:rsid w:val="00825586"/>
    <w:rsid w:val="00831101"/>
    <w:rsid w:val="00834C53"/>
    <w:rsid w:val="00837377"/>
    <w:rsid w:val="00842534"/>
    <w:rsid w:val="00845CC5"/>
    <w:rsid w:val="008472A7"/>
    <w:rsid w:val="00853955"/>
    <w:rsid w:val="00854585"/>
    <w:rsid w:val="00860BBE"/>
    <w:rsid w:val="00860BD9"/>
    <w:rsid w:val="00867164"/>
    <w:rsid w:val="008700A1"/>
    <w:rsid w:val="008710D0"/>
    <w:rsid w:val="00883EAE"/>
    <w:rsid w:val="00887D80"/>
    <w:rsid w:val="00890F62"/>
    <w:rsid w:val="00893ED7"/>
    <w:rsid w:val="00896A4F"/>
    <w:rsid w:val="00896D7F"/>
    <w:rsid w:val="0089738C"/>
    <w:rsid w:val="008A48BE"/>
    <w:rsid w:val="008B2D96"/>
    <w:rsid w:val="008B6403"/>
    <w:rsid w:val="008C461D"/>
    <w:rsid w:val="008C6667"/>
    <w:rsid w:val="008C6D0C"/>
    <w:rsid w:val="008D085D"/>
    <w:rsid w:val="008D70F5"/>
    <w:rsid w:val="008D7AA9"/>
    <w:rsid w:val="008E0CC4"/>
    <w:rsid w:val="008E6FF4"/>
    <w:rsid w:val="008F39DC"/>
    <w:rsid w:val="009055DF"/>
    <w:rsid w:val="009262D3"/>
    <w:rsid w:val="0092794A"/>
    <w:rsid w:val="00930172"/>
    <w:rsid w:val="00930306"/>
    <w:rsid w:val="00935A5D"/>
    <w:rsid w:val="00937849"/>
    <w:rsid w:val="009413CA"/>
    <w:rsid w:val="00942589"/>
    <w:rsid w:val="00943033"/>
    <w:rsid w:val="009450EA"/>
    <w:rsid w:val="009663A7"/>
    <w:rsid w:val="00973D2D"/>
    <w:rsid w:val="0098643E"/>
    <w:rsid w:val="009A3054"/>
    <w:rsid w:val="009A7BED"/>
    <w:rsid w:val="009B1331"/>
    <w:rsid w:val="009B74D3"/>
    <w:rsid w:val="009B7E5A"/>
    <w:rsid w:val="009D05F0"/>
    <w:rsid w:val="009D2DD1"/>
    <w:rsid w:val="009D410E"/>
    <w:rsid w:val="009D4AE9"/>
    <w:rsid w:val="009D59D9"/>
    <w:rsid w:val="009E2AA4"/>
    <w:rsid w:val="009E738E"/>
    <w:rsid w:val="009F0E24"/>
    <w:rsid w:val="009F4FF7"/>
    <w:rsid w:val="009F567A"/>
    <w:rsid w:val="00A01A88"/>
    <w:rsid w:val="00A1127E"/>
    <w:rsid w:val="00A24368"/>
    <w:rsid w:val="00A2471B"/>
    <w:rsid w:val="00A26B76"/>
    <w:rsid w:val="00A37781"/>
    <w:rsid w:val="00A38C33"/>
    <w:rsid w:val="00A44FA5"/>
    <w:rsid w:val="00A50F9E"/>
    <w:rsid w:val="00A5716B"/>
    <w:rsid w:val="00A71BEE"/>
    <w:rsid w:val="00A72E74"/>
    <w:rsid w:val="00A83035"/>
    <w:rsid w:val="00A92B02"/>
    <w:rsid w:val="00A93F4F"/>
    <w:rsid w:val="00A95F59"/>
    <w:rsid w:val="00AA00DA"/>
    <w:rsid w:val="00AA0728"/>
    <w:rsid w:val="00AA63C6"/>
    <w:rsid w:val="00AA698A"/>
    <w:rsid w:val="00AA6EC1"/>
    <w:rsid w:val="00AB0371"/>
    <w:rsid w:val="00AB1E3B"/>
    <w:rsid w:val="00AB6268"/>
    <w:rsid w:val="00AD1AF6"/>
    <w:rsid w:val="00AD36B9"/>
    <w:rsid w:val="00AD529E"/>
    <w:rsid w:val="00AE51E3"/>
    <w:rsid w:val="00AE65FD"/>
    <w:rsid w:val="00AF65A8"/>
    <w:rsid w:val="00AF6ED8"/>
    <w:rsid w:val="00B06C97"/>
    <w:rsid w:val="00B13A6F"/>
    <w:rsid w:val="00B21468"/>
    <w:rsid w:val="00B21D18"/>
    <w:rsid w:val="00B225DE"/>
    <w:rsid w:val="00B24845"/>
    <w:rsid w:val="00B27982"/>
    <w:rsid w:val="00B336AB"/>
    <w:rsid w:val="00B44741"/>
    <w:rsid w:val="00B50A9A"/>
    <w:rsid w:val="00B52409"/>
    <w:rsid w:val="00B5385E"/>
    <w:rsid w:val="00B64CAB"/>
    <w:rsid w:val="00B66553"/>
    <w:rsid w:val="00B833CA"/>
    <w:rsid w:val="00B84345"/>
    <w:rsid w:val="00B87F40"/>
    <w:rsid w:val="00B918B9"/>
    <w:rsid w:val="00B92A3B"/>
    <w:rsid w:val="00B95D37"/>
    <w:rsid w:val="00BA095C"/>
    <w:rsid w:val="00BB1542"/>
    <w:rsid w:val="00BB6F5B"/>
    <w:rsid w:val="00BC1E44"/>
    <w:rsid w:val="00BC201C"/>
    <w:rsid w:val="00BC47F7"/>
    <w:rsid w:val="00BE0D0C"/>
    <w:rsid w:val="00BE48A3"/>
    <w:rsid w:val="00BE61A5"/>
    <w:rsid w:val="00BF12B0"/>
    <w:rsid w:val="00BFFDA1"/>
    <w:rsid w:val="00C020CC"/>
    <w:rsid w:val="00C02E08"/>
    <w:rsid w:val="00C21EA8"/>
    <w:rsid w:val="00C25442"/>
    <w:rsid w:val="00C33237"/>
    <w:rsid w:val="00C344D9"/>
    <w:rsid w:val="00C45F8D"/>
    <w:rsid w:val="00C52067"/>
    <w:rsid w:val="00C56F68"/>
    <w:rsid w:val="00C610D4"/>
    <w:rsid w:val="00C6204D"/>
    <w:rsid w:val="00C623B4"/>
    <w:rsid w:val="00C62FAF"/>
    <w:rsid w:val="00C73931"/>
    <w:rsid w:val="00C766E8"/>
    <w:rsid w:val="00C80352"/>
    <w:rsid w:val="00C81680"/>
    <w:rsid w:val="00C82E3F"/>
    <w:rsid w:val="00C8606A"/>
    <w:rsid w:val="00C92BCC"/>
    <w:rsid w:val="00C92EBC"/>
    <w:rsid w:val="00C97AA9"/>
    <w:rsid w:val="00CA2846"/>
    <w:rsid w:val="00CA4D43"/>
    <w:rsid w:val="00CA504A"/>
    <w:rsid w:val="00CA6097"/>
    <w:rsid w:val="00CB1719"/>
    <w:rsid w:val="00CC2601"/>
    <w:rsid w:val="00CC50A1"/>
    <w:rsid w:val="00CC6A7C"/>
    <w:rsid w:val="00CD2A50"/>
    <w:rsid w:val="00CD44ED"/>
    <w:rsid w:val="00D004B1"/>
    <w:rsid w:val="00D03087"/>
    <w:rsid w:val="00D03FED"/>
    <w:rsid w:val="00D06E7E"/>
    <w:rsid w:val="00D14435"/>
    <w:rsid w:val="00D24669"/>
    <w:rsid w:val="00D24F72"/>
    <w:rsid w:val="00D3578D"/>
    <w:rsid w:val="00D44319"/>
    <w:rsid w:val="00D506BC"/>
    <w:rsid w:val="00D536CF"/>
    <w:rsid w:val="00D561C5"/>
    <w:rsid w:val="00D60094"/>
    <w:rsid w:val="00D720CF"/>
    <w:rsid w:val="00D8210A"/>
    <w:rsid w:val="00D823E0"/>
    <w:rsid w:val="00D83213"/>
    <w:rsid w:val="00D84039"/>
    <w:rsid w:val="00D94416"/>
    <w:rsid w:val="00D94778"/>
    <w:rsid w:val="00DA2AC5"/>
    <w:rsid w:val="00DA370C"/>
    <w:rsid w:val="00DA3926"/>
    <w:rsid w:val="00DA6F42"/>
    <w:rsid w:val="00DB1B82"/>
    <w:rsid w:val="00DB3C9D"/>
    <w:rsid w:val="00DC6216"/>
    <w:rsid w:val="00DD133C"/>
    <w:rsid w:val="00DE1457"/>
    <w:rsid w:val="00DE497D"/>
    <w:rsid w:val="00DF1BA1"/>
    <w:rsid w:val="00DF68B6"/>
    <w:rsid w:val="00DF7FD4"/>
    <w:rsid w:val="00E351F9"/>
    <w:rsid w:val="00E36155"/>
    <w:rsid w:val="00E36919"/>
    <w:rsid w:val="00E3715A"/>
    <w:rsid w:val="00E43A70"/>
    <w:rsid w:val="00E53B8E"/>
    <w:rsid w:val="00E55921"/>
    <w:rsid w:val="00E72B6C"/>
    <w:rsid w:val="00E73BAD"/>
    <w:rsid w:val="00E75B25"/>
    <w:rsid w:val="00E7759E"/>
    <w:rsid w:val="00E92249"/>
    <w:rsid w:val="00E9243C"/>
    <w:rsid w:val="00EA02FD"/>
    <w:rsid w:val="00EA4D1B"/>
    <w:rsid w:val="00EB2328"/>
    <w:rsid w:val="00EB262E"/>
    <w:rsid w:val="00EB6775"/>
    <w:rsid w:val="00EC25C3"/>
    <w:rsid w:val="00ED139D"/>
    <w:rsid w:val="00ED7EC4"/>
    <w:rsid w:val="00EF461A"/>
    <w:rsid w:val="00EF6014"/>
    <w:rsid w:val="00EF751D"/>
    <w:rsid w:val="00F0327C"/>
    <w:rsid w:val="00F15C22"/>
    <w:rsid w:val="00F172AC"/>
    <w:rsid w:val="00F17D39"/>
    <w:rsid w:val="00F223B7"/>
    <w:rsid w:val="00F26794"/>
    <w:rsid w:val="00F335F8"/>
    <w:rsid w:val="00F3A784"/>
    <w:rsid w:val="00F41B6F"/>
    <w:rsid w:val="00F51C7E"/>
    <w:rsid w:val="00F65756"/>
    <w:rsid w:val="00F71C19"/>
    <w:rsid w:val="00F8203B"/>
    <w:rsid w:val="00F90A05"/>
    <w:rsid w:val="00F96714"/>
    <w:rsid w:val="00FA0E23"/>
    <w:rsid w:val="00FA5B67"/>
    <w:rsid w:val="00FB71C6"/>
    <w:rsid w:val="00FC73E7"/>
    <w:rsid w:val="00FF5FA1"/>
    <w:rsid w:val="01000E14"/>
    <w:rsid w:val="011FFF9F"/>
    <w:rsid w:val="018189FB"/>
    <w:rsid w:val="01A148B5"/>
    <w:rsid w:val="01A1D1B8"/>
    <w:rsid w:val="01C3B530"/>
    <w:rsid w:val="01DE48EB"/>
    <w:rsid w:val="01F2ACAF"/>
    <w:rsid w:val="0216A53D"/>
    <w:rsid w:val="02183137"/>
    <w:rsid w:val="02263437"/>
    <w:rsid w:val="023F5C94"/>
    <w:rsid w:val="02801BCA"/>
    <w:rsid w:val="0291579A"/>
    <w:rsid w:val="031FE0DF"/>
    <w:rsid w:val="039EDCE7"/>
    <w:rsid w:val="03C20498"/>
    <w:rsid w:val="03DB2CF5"/>
    <w:rsid w:val="0420C2B4"/>
    <w:rsid w:val="04401F0C"/>
    <w:rsid w:val="04C11843"/>
    <w:rsid w:val="04EB6156"/>
    <w:rsid w:val="04EE2E8E"/>
    <w:rsid w:val="054AE463"/>
    <w:rsid w:val="057BD35C"/>
    <w:rsid w:val="05936EC4"/>
    <w:rsid w:val="05D37F37"/>
    <w:rsid w:val="0664A9D4"/>
    <w:rsid w:val="0665F211"/>
    <w:rsid w:val="0667D51F"/>
    <w:rsid w:val="070FB121"/>
    <w:rsid w:val="07F35202"/>
    <w:rsid w:val="0801C272"/>
    <w:rsid w:val="0829DEB7"/>
    <w:rsid w:val="0869DBB9"/>
    <w:rsid w:val="086E4A5E"/>
    <w:rsid w:val="089A4BC1"/>
    <w:rsid w:val="08AB8182"/>
    <w:rsid w:val="08AE9E18"/>
    <w:rsid w:val="08BBCAD2"/>
    <w:rsid w:val="08CB0F86"/>
    <w:rsid w:val="08CD5999"/>
    <w:rsid w:val="098F2263"/>
    <w:rsid w:val="099D92D3"/>
    <w:rsid w:val="0A0E1E6B"/>
    <w:rsid w:val="0A23F77A"/>
    <w:rsid w:val="0A6ECD6D"/>
    <w:rsid w:val="0A9C697F"/>
    <w:rsid w:val="0B011C70"/>
    <w:rsid w:val="0B2AF2C4"/>
    <w:rsid w:val="0B407E5E"/>
    <w:rsid w:val="0B9438B4"/>
    <w:rsid w:val="0B965D2F"/>
    <w:rsid w:val="0BA17C7B"/>
    <w:rsid w:val="0BE841B0"/>
    <w:rsid w:val="0C1C7735"/>
    <w:rsid w:val="0CCC2A28"/>
    <w:rsid w:val="0D4E87B3"/>
    <w:rsid w:val="0D523F58"/>
    <w:rsid w:val="0DB80B92"/>
    <w:rsid w:val="0DDE911C"/>
    <w:rsid w:val="0E56935C"/>
    <w:rsid w:val="0EDD8BE2"/>
    <w:rsid w:val="0F423E90"/>
    <w:rsid w:val="0F6FDAA2"/>
    <w:rsid w:val="0FD0AB2D"/>
    <w:rsid w:val="0FF67661"/>
    <w:rsid w:val="1041B74C"/>
    <w:rsid w:val="1047617D"/>
    <w:rsid w:val="10489583"/>
    <w:rsid w:val="10795C43"/>
    <w:rsid w:val="108D1C78"/>
    <w:rsid w:val="10DE0EF1"/>
    <w:rsid w:val="10EE0E25"/>
    <w:rsid w:val="10F153B8"/>
    <w:rsid w:val="115D210B"/>
    <w:rsid w:val="119A3448"/>
    <w:rsid w:val="119AFD96"/>
    <w:rsid w:val="11B248F6"/>
    <w:rsid w:val="11C014DE"/>
    <w:rsid w:val="11E331DE"/>
    <w:rsid w:val="1208D079"/>
    <w:rsid w:val="12152CA4"/>
    <w:rsid w:val="12A1D2B1"/>
    <w:rsid w:val="12A74C2C"/>
    <w:rsid w:val="12B2023F"/>
    <w:rsid w:val="12F8F16C"/>
    <w:rsid w:val="1315BBC9"/>
    <w:rsid w:val="13874397"/>
    <w:rsid w:val="13BDC937"/>
    <w:rsid w:val="13DEDB65"/>
    <w:rsid w:val="13F776E2"/>
    <w:rsid w:val="14225F80"/>
    <w:rsid w:val="147C09AA"/>
    <w:rsid w:val="149AC544"/>
    <w:rsid w:val="14B81535"/>
    <w:rsid w:val="14F7B5A0"/>
    <w:rsid w:val="151C06A6"/>
    <w:rsid w:val="1521F29D"/>
    <w:rsid w:val="154B416C"/>
    <w:rsid w:val="15599998"/>
    <w:rsid w:val="15AC6FA0"/>
    <w:rsid w:val="1604AE6A"/>
    <w:rsid w:val="166D0993"/>
    <w:rsid w:val="166DA56B"/>
    <w:rsid w:val="16E711CD"/>
    <w:rsid w:val="173FB6A3"/>
    <w:rsid w:val="17DF9F78"/>
    <w:rsid w:val="180975CC"/>
    <w:rsid w:val="18982E5D"/>
    <w:rsid w:val="18E34E6C"/>
    <w:rsid w:val="198B81F8"/>
    <w:rsid w:val="19B1C1DF"/>
    <w:rsid w:val="1A0983BC"/>
    <w:rsid w:val="1A1506B6"/>
    <w:rsid w:val="1AE206B6"/>
    <w:rsid w:val="1AEB4B2E"/>
    <w:rsid w:val="1B97AEBA"/>
    <w:rsid w:val="1BAFB2BF"/>
    <w:rsid w:val="1BB7A045"/>
    <w:rsid w:val="1BEFFDD3"/>
    <w:rsid w:val="1C117CE4"/>
    <w:rsid w:val="1C564B30"/>
    <w:rsid w:val="1CC322BA"/>
    <w:rsid w:val="1CFA600F"/>
    <w:rsid w:val="1D265DF2"/>
    <w:rsid w:val="1D337F1B"/>
    <w:rsid w:val="1D4AA820"/>
    <w:rsid w:val="1D9E5928"/>
    <w:rsid w:val="1DC941C6"/>
    <w:rsid w:val="1E439199"/>
    <w:rsid w:val="1E78B750"/>
    <w:rsid w:val="1EE8AE28"/>
    <w:rsid w:val="1F3A2989"/>
    <w:rsid w:val="1F491DA6"/>
    <w:rsid w:val="1F5D7E46"/>
    <w:rsid w:val="201487B1"/>
    <w:rsid w:val="20449A53"/>
    <w:rsid w:val="205B8BA4"/>
    <w:rsid w:val="20976D93"/>
    <w:rsid w:val="20C36EF6"/>
    <w:rsid w:val="20E4EE07"/>
    <w:rsid w:val="20F3B073"/>
    <w:rsid w:val="20F94EA7"/>
    <w:rsid w:val="2100E288"/>
    <w:rsid w:val="215A8CB2"/>
    <w:rsid w:val="2240BA25"/>
    <w:rsid w:val="228283D5"/>
    <w:rsid w:val="228F80D4"/>
    <w:rsid w:val="229059AB"/>
    <w:rsid w:val="22DAA7BA"/>
    <w:rsid w:val="22F65D13"/>
    <w:rsid w:val="234E59BA"/>
    <w:rsid w:val="2362B02C"/>
    <w:rsid w:val="240D9AAC"/>
    <w:rsid w:val="240DC91D"/>
    <w:rsid w:val="24B08EBF"/>
    <w:rsid w:val="24EA2A1B"/>
    <w:rsid w:val="2519B2DA"/>
    <w:rsid w:val="254003ED"/>
    <w:rsid w:val="257F94B9"/>
    <w:rsid w:val="26391D21"/>
    <w:rsid w:val="26853CE6"/>
    <w:rsid w:val="26D30534"/>
    <w:rsid w:val="27D7D02D"/>
    <w:rsid w:val="27E78300"/>
    <w:rsid w:val="28CBADAB"/>
    <w:rsid w:val="28EE3402"/>
    <w:rsid w:val="28EFFFEC"/>
    <w:rsid w:val="292CEEE3"/>
    <w:rsid w:val="29811DBA"/>
    <w:rsid w:val="29B263AC"/>
    <w:rsid w:val="29C1419E"/>
    <w:rsid w:val="2A52100E"/>
    <w:rsid w:val="2A5305DC"/>
    <w:rsid w:val="2A5EF4C7"/>
    <w:rsid w:val="2A824333"/>
    <w:rsid w:val="2BBF6BE3"/>
    <w:rsid w:val="2BC4FB89"/>
    <w:rsid w:val="2BFAC528"/>
    <w:rsid w:val="2C1714B3"/>
    <w:rsid w:val="2C209A17"/>
    <w:rsid w:val="2C752853"/>
    <w:rsid w:val="2CA4BCA5"/>
    <w:rsid w:val="2CBD6B29"/>
    <w:rsid w:val="2CC18702"/>
    <w:rsid w:val="2D217F2C"/>
    <w:rsid w:val="2D35CDC0"/>
    <w:rsid w:val="2D9F1ECE"/>
    <w:rsid w:val="2DA3CEFB"/>
    <w:rsid w:val="2DC1A525"/>
    <w:rsid w:val="2DE40345"/>
    <w:rsid w:val="2E0677FA"/>
    <w:rsid w:val="2E0C1F8A"/>
    <w:rsid w:val="2E408D06"/>
    <w:rsid w:val="2EF5D102"/>
    <w:rsid w:val="2F70A140"/>
    <w:rsid w:val="2F8AB827"/>
    <w:rsid w:val="2FB27346"/>
    <w:rsid w:val="30185CF5"/>
    <w:rsid w:val="30C24760"/>
    <w:rsid w:val="30CA34E6"/>
    <w:rsid w:val="30D6BF90"/>
    <w:rsid w:val="30EC1DB4"/>
    <w:rsid w:val="30F40B3A"/>
    <w:rsid w:val="310C71A1"/>
    <w:rsid w:val="31268888"/>
    <w:rsid w:val="32125DF5"/>
    <w:rsid w:val="32197E94"/>
    <w:rsid w:val="321A065C"/>
    <w:rsid w:val="32660547"/>
    <w:rsid w:val="3287EE15"/>
    <w:rsid w:val="32A0E9F2"/>
    <w:rsid w:val="32A564B0"/>
    <w:rsid w:val="334B27B1"/>
    <w:rsid w:val="3390C0B0"/>
    <w:rsid w:val="33B54EF5"/>
    <w:rsid w:val="33B64B14"/>
    <w:rsid w:val="342ECECA"/>
    <w:rsid w:val="349F0CC6"/>
    <w:rsid w:val="34E6F812"/>
    <w:rsid w:val="3549FEB7"/>
    <w:rsid w:val="355CA250"/>
    <w:rsid w:val="3595B883"/>
    <w:rsid w:val="35C426D7"/>
    <w:rsid w:val="35DAE87B"/>
    <w:rsid w:val="361ED7B8"/>
    <w:rsid w:val="3621B4CA"/>
    <w:rsid w:val="364F40EB"/>
    <w:rsid w:val="36686948"/>
    <w:rsid w:val="36EDEBD6"/>
    <w:rsid w:val="36F872B1"/>
    <w:rsid w:val="37634CBE"/>
    <w:rsid w:val="37862D4B"/>
    <w:rsid w:val="378E19EF"/>
    <w:rsid w:val="37BB8B88"/>
    <w:rsid w:val="37BD852B"/>
    <w:rsid w:val="37F76D77"/>
    <w:rsid w:val="38236EDA"/>
    <w:rsid w:val="38258D5D"/>
    <w:rsid w:val="3834A49B"/>
    <w:rsid w:val="38819F79"/>
    <w:rsid w:val="389ED73D"/>
    <w:rsid w:val="38A6C4C3"/>
    <w:rsid w:val="3912893D"/>
    <w:rsid w:val="3959558C"/>
    <w:rsid w:val="395B98E1"/>
    <w:rsid w:val="39BF4358"/>
    <w:rsid w:val="39D074FC"/>
    <w:rsid w:val="39D1F8A0"/>
    <w:rsid w:val="3A098DE9"/>
    <w:rsid w:val="3A0B4679"/>
    <w:rsid w:val="3A1D6FDA"/>
    <w:rsid w:val="3A1DC8B0"/>
    <w:rsid w:val="3A258C98"/>
    <w:rsid w:val="3A429524"/>
    <w:rsid w:val="3A7DA1D6"/>
    <w:rsid w:val="3AA815B3"/>
    <w:rsid w:val="3AAE599E"/>
    <w:rsid w:val="3B17CE6C"/>
    <w:rsid w:val="3B22B20E"/>
    <w:rsid w:val="3B7C8EAD"/>
    <w:rsid w:val="3C197237"/>
    <w:rsid w:val="3C215FBD"/>
    <w:rsid w:val="3C47115F"/>
    <w:rsid w:val="3CA003D1"/>
    <w:rsid w:val="3CD7AACC"/>
    <w:rsid w:val="3D0E7B65"/>
    <w:rsid w:val="3D10C578"/>
    <w:rsid w:val="3D185F0E"/>
    <w:rsid w:val="3D67B435"/>
    <w:rsid w:val="3D6B90E4"/>
    <w:rsid w:val="3D7A35E6"/>
    <w:rsid w:val="3D806D51"/>
    <w:rsid w:val="3DAEA362"/>
    <w:rsid w:val="3DB54298"/>
    <w:rsid w:val="3DCAA0BC"/>
    <w:rsid w:val="3DCDB6D7"/>
    <w:rsid w:val="3DD7271F"/>
    <w:rsid w:val="3DE2E1C0"/>
    <w:rsid w:val="3DFCB5CC"/>
    <w:rsid w:val="3E224354"/>
    <w:rsid w:val="3E3DF8AD"/>
    <w:rsid w:val="3E8DDA58"/>
    <w:rsid w:val="3F66711D"/>
    <w:rsid w:val="3FAE0DED"/>
    <w:rsid w:val="3FD1B89C"/>
    <w:rsid w:val="3FD7A493"/>
    <w:rsid w:val="400F4B8E"/>
    <w:rsid w:val="4029AAB9"/>
    <w:rsid w:val="402E80BF"/>
    <w:rsid w:val="404FFFD0"/>
    <w:rsid w:val="4098AE4B"/>
    <w:rsid w:val="40B80E13"/>
    <w:rsid w:val="40E3FFC6"/>
    <w:rsid w:val="4102417E"/>
    <w:rsid w:val="410EC7E1"/>
    <w:rsid w:val="414D23E1"/>
    <w:rsid w:val="419CC3C3"/>
    <w:rsid w:val="41DB86E1"/>
    <w:rsid w:val="4238C159"/>
    <w:rsid w:val="425D4570"/>
    <w:rsid w:val="435208E2"/>
    <w:rsid w:val="43634E51"/>
    <w:rsid w:val="43775742"/>
    <w:rsid w:val="443960F3"/>
    <w:rsid w:val="4440BC17"/>
    <w:rsid w:val="44D6A4DD"/>
    <w:rsid w:val="45DD044F"/>
    <w:rsid w:val="45F4B2A5"/>
    <w:rsid w:val="46490A92"/>
    <w:rsid w:val="464D60B0"/>
    <w:rsid w:val="4672753E"/>
    <w:rsid w:val="46B83ABD"/>
    <w:rsid w:val="46BD4B31"/>
    <w:rsid w:val="46E3235B"/>
    <w:rsid w:val="4712732A"/>
    <w:rsid w:val="473CCD85"/>
    <w:rsid w:val="474E4406"/>
    <w:rsid w:val="47641264"/>
    <w:rsid w:val="4767A2B2"/>
    <w:rsid w:val="48005A16"/>
    <w:rsid w:val="483B6FA1"/>
    <w:rsid w:val="486AB8F5"/>
    <w:rsid w:val="48F0DC30"/>
    <w:rsid w:val="4925DD2E"/>
    <w:rsid w:val="498D71A8"/>
    <w:rsid w:val="4A068956"/>
    <w:rsid w:val="4A1CDF52"/>
    <w:rsid w:val="4A3F9091"/>
    <w:rsid w:val="4AAFFD9B"/>
    <w:rsid w:val="4AF0C094"/>
    <w:rsid w:val="4B90BC54"/>
    <w:rsid w:val="4BA41247"/>
    <w:rsid w:val="4BAF009D"/>
    <w:rsid w:val="4CD3CB39"/>
    <w:rsid w:val="4D81B4AE"/>
    <w:rsid w:val="4DB8D55D"/>
    <w:rsid w:val="4DE81634"/>
    <w:rsid w:val="4DF7C393"/>
    <w:rsid w:val="4E39F0FA"/>
    <w:rsid w:val="4E4D3D37"/>
    <w:rsid w:val="4E7B4EDE"/>
    <w:rsid w:val="4EE1DC02"/>
    <w:rsid w:val="4F7E98B8"/>
    <w:rsid w:val="4F9393F4"/>
    <w:rsid w:val="4FCDBD6C"/>
    <w:rsid w:val="5041D159"/>
    <w:rsid w:val="50BB98C5"/>
    <w:rsid w:val="510009EE"/>
    <w:rsid w:val="51021116"/>
    <w:rsid w:val="510CBE34"/>
    <w:rsid w:val="511A6919"/>
    <w:rsid w:val="51530D85"/>
    <w:rsid w:val="51D83FA3"/>
    <w:rsid w:val="51DDA1BA"/>
    <w:rsid w:val="5218AE9E"/>
    <w:rsid w:val="5279E96C"/>
    <w:rsid w:val="5365AD9F"/>
    <w:rsid w:val="5396BDC5"/>
    <w:rsid w:val="53BA1282"/>
    <w:rsid w:val="53C93B13"/>
    <w:rsid w:val="53E9C31B"/>
    <w:rsid w:val="541AF83D"/>
    <w:rsid w:val="542A3AD6"/>
    <w:rsid w:val="5439B1D8"/>
    <w:rsid w:val="54646F42"/>
    <w:rsid w:val="54699946"/>
    <w:rsid w:val="5493BB91"/>
    <w:rsid w:val="5508B7D2"/>
    <w:rsid w:val="552217CE"/>
    <w:rsid w:val="55379E9A"/>
    <w:rsid w:val="5555E2E3"/>
    <w:rsid w:val="559EAF69"/>
    <w:rsid w:val="55B0F031"/>
    <w:rsid w:val="55BA52B4"/>
    <w:rsid w:val="5603E603"/>
    <w:rsid w:val="563B60C1"/>
    <w:rsid w:val="565C284D"/>
    <w:rsid w:val="5673E236"/>
    <w:rsid w:val="56A48833"/>
    <w:rsid w:val="56B0771E"/>
    <w:rsid w:val="56CE5E87"/>
    <w:rsid w:val="571736FA"/>
    <w:rsid w:val="575E109B"/>
    <w:rsid w:val="5760F346"/>
    <w:rsid w:val="5770A619"/>
    <w:rsid w:val="57966E29"/>
    <w:rsid w:val="579C1AB5"/>
    <w:rsid w:val="579C4C8B"/>
    <w:rsid w:val="57D5B4D6"/>
    <w:rsid w:val="57F8820E"/>
    <w:rsid w:val="57FF54DB"/>
    <w:rsid w:val="5887F022"/>
    <w:rsid w:val="58D59953"/>
    <w:rsid w:val="58DE31C2"/>
    <w:rsid w:val="59749FB2"/>
    <w:rsid w:val="59858AA8"/>
    <w:rsid w:val="59AB82F8"/>
    <w:rsid w:val="59C9CFD7"/>
    <w:rsid w:val="59DC28F5"/>
    <w:rsid w:val="5A13277C"/>
    <w:rsid w:val="5A6037B6"/>
    <w:rsid w:val="5A68253C"/>
    <w:rsid w:val="5AC6B3C7"/>
    <w:rsid w:val="5B4E1EA2"/>
    <w:rsid w:val="5B7BA06C"/>
    <w:rsid w:val="5B9001D4"/>
    <w:rsid w:val="5BFC0817"/>
    <w:rsid w:val="5C0FC2CA"/>
    <w:rsid w:val="5C185961"/>
    <w:rsid w:val="5C2D4BDD"/>
    <w:rsid w:val="5C931817"/>
    <w:rsid w:val="5CAAA245"/>
    <w:rsid w:val="5CC80FEB"/>
    <w:rsid w:val="5D0AD739"/>
    <w:rsid w:val="5D2841E7"/>
    <w:rsid w:val="5D8D551D"/>
    <w:rsid w:val="5D919DE9"/>
    <w:rsid w:val="5D97D878"/>
    <w:rsid w:val="5DEDE911"/>
    <w:rsid w:val="5E078CAA"/>
    <w:rsid w:val="5E0EF7E8"/>
    <w:rsid w:val="5E54B7BB"/>
    <w:rsid w:val="5E63E04C"/>
    <w:rsid w:val="5E65CBBE"/>
    <w:rsid w:val="5E6B00EB"/>
    <w:rsid w:val="5E6C9707"/>
    <w:rsid w:val="5EA6A79A"/>
    <w:rsid w:val="5EB3412E"/>
    <w:rsid w:val="5EB8C543"/>
    <w:rsid w:val="5F33A8D9"/>
    <w:rsid w:val="5F3B965F"/>
    <w:rsid w:val="5F93C222"/>
    <w:rsid w:val="604B6A79"/>
    <w:rsid w:val="60569A6E"/>
    <w:rsid w:val="606E204A"/>
    <w:rsid w:val="60A7FB84"/>
    <w:rsid w:val="60B89432"/>
    <w:rsid w:val="60CF793A"/>
    <w:rsid w:val="60D766C0"/>
    <w:rsid w:val="613D506F"/>
    <w:rsid w:val="61A437C9"/>
    <w:rsid w:val="6211112E"/>
    <w:rsid w:val="62BD1AAB"/>
    <w:rsid w:val="633EF9D6"/>
    <w:rsid w:val="63548933"/>
    <w:rsid w:val="63922154"/>
    <w:rsid w:val="639422F1"/>
    <w:rsid w:val="63DF9C46"/>
    <w:rsid w:val="64203980"/>
    <w:rsid w:val="6465110F"/>
    <w:rsid w:val="6477931C"/>
    <w:rsid w:val="64FADCEF"/>
    <w:rsid w:val="651EDB9C"/>
    <w:rsid w:val="6525F600"/>
    <w:rsid w:val="6548B1F0"/>
    <w:rsid w:val="65BC09E1"/>
    <w:rsid w:val="65DC2F01"/>
    <w:rsid w:val="65F4BB6D"/>
    <w:rsid w:val="66237AF7"/>
    <w:rsid w:val="664E3524"/>
    <w:rsid w:val="6655C9D4"/>
    <w:rsid w:val="66E48251"/>
    <w:rsid w:val="66E9E954"/>
    <w:rsid w:val="676DA186"/>
    <w:rsid w:val="67743465"/>
    <w:rsid w:val="67E87B23"/>
    <w:rsid w:val="67FDB24C"/>
    <w:rsid w:val="6896B0A8"/>
    <w:rsid w:val="68B30D69"/>
    <w:rsid w:val="69081740"/>
    <w:rsid w:val="692FB1CE"/>
    <w:rsid w:val="694A3F51"/>
    <w:rsid w:val="696E5966"/>
    <w:rsid w:val="6989A13F"/>
    <w:rsid w:val="69AAA25A"/>
    <w:rsid w:val="69AEAFB1"/>
    <w:rsid w:val="6A397413"/>
    <w:rsid w:val="6A6654AF"/>
    <w:rsid w:val="6A7715EF"/>
    <w:rsid w:val="6A7E4906"/>
    <w:rsid w:val="6A8060A2"/>
    <w:rsid w:val="6A89E444"/>
    <w:rsid w:val="6A8F7B04"/>
    <w:rsid w:val="6AB343BC"/>
    <w:rsid w:val="6B155906"/>
    <w:rsid w:val="6B1A1266"/>
    <w:rsid w:val="6B3157B5"/>
    <w:rsid w:val="6C3D793F"/>
    <w:rsid w:val="6C99E891"/>
    <w:rsid w:val="6CA18227"/>
    <w:rsid w:val="6CB12967"/>
    <w:rsid w:val="6CDE711E"/>
    <w:rsid w:val="6CE2431C"/>
    <w:rsid w:val="6CE65073"/>
    <w:rsid w:val="6D5AEF65"/>
    <w:rsid w:val="6D604A38"/>
    <w:rsid w:val="6D6F1D79"/>
    <w:rsid w:val="6D8373EB"/>
    <w:rsid w:val="6D9EA638"/>
    <w:rsid w:val="6DEAE47E"/>
    <w:rsid w:val="6E07BAD8"/>
    <w:rsid w:val="6F1FBBA0"/>
    <w:rsid w:val="6F3AD521"/>
    <w:rsid w:val="6F9F62AA"/>
    <w:rsid w:val="6FCDF905"/>
    <w:rsid w:val="703C2B90"/>
    <w:rsid w:val="70A3A59B"/>
    <w:rsid w:val="70E8DA5D"/>
    <w:rsid w:val="7113DE3C"/>
    <w:rsid w:val="7198D551"/>
    <w:rsid w:val="71E4E9FB"/>
    <w:rsid w:val="71F20F41"/>
    <w:rsid w:val="720846BF"/>
    <w:rsid w:val="72DB2BFB"/>
    <w:rsid w:val="7306E002"/>
    <w:rsid w:val="7312230C"/>
    <w:rsid w:val="73153BAC"/>
    <w:rsid w:val="73205EEE"/>
    <w:rsid w:val="736B157E"/>
    <w:rsid w:val="73ADD90B"/>
    <w:rsid w:val="73C30559"/>
    <w:rsid w:val="73CEFE9C"/>
    <w:rsid w:val="740E4644"/>
    <w:rsid w:val="7430C68A"/>
    <w:rsid w:val="7443239E"/>
    <w:rsid w:val="7471EC9E"/>
    <w:rsid w:val="7476FC5C"/>
    <w:rsid w:val="74BC7750"/>
    <w:rsid w:val="751C8ABD"/>
    <w:rsid w:val="75425E87"/>
    <w:rsid w:val="755E546D"/>
    <w:rsid w:val="755ED5BA"/>
    <w:rsid w:val="756B5C1D"/>
    <w:rsid w:val="760EA42E"/>
    <w:rsid w:val="7612CCBD"/>
    <w:rsid w:val="7614CA51"/>
    <w:rsid w:val="761B9857"/>
    <w:rsid w:val="763ED753"/>
    <w:rsid w:val="76415DD6"/>
    <w:rsid w:val="76469883"/>
    <w:rsid w:val="766C4674"/>
    <w:rsid w:val="769AF989"/>
    <w:rsid w:val="769CCA49"/>
    <w:rsid w:val="76B6D63C"/>
    <w:rsid w:val="76C4EC83"/>
    <w:rsid w:val="774242EB"/>
    <w:rsid w:val="775CCC0E"/>
    <w:rsid w:val="77AA748F"/>
    <w:rsid w:val="780082F4"/>
    <w:rsid w:val="7804C704"/>
    <w:rsid w:val="78E1B767"/>
    <w:rsid w:val="78F89C6F"/>
    <w:rsid w:val="790437AD"/>
    <w:rsid w:val="7917D064"/>
    <w:rsid w:val="792D1C93"/>
    <w:rsid w:val="794A037D"/>
    <w:rsid w:val="794A6D7F"/>
    <w:rsid w:val="79767815"/>
    <w:rsid w:val="7976A4D5"/>
    <w:rsid w:val="79BA0EA8"/>
    <w:rsid w:val="79C8B3AA"/>
    <w:rsid w:val="79E79AC9"/>
    <w:rsid w:val="7A3ECD40"/>
    <w:rsid w:val="7A8465FF"/>
    <w:rsid w:val="7A9EF9BA"/>
    <w:rsid w:val="7B124876"/>
    <w:rsid w:val="7B362BE2"/>
    <w:rsid w:val="7C350D26"/>
    <w:rsid w:val="7C3A4253"/>
    <w:rsid w:val="7C86C906"/>
    <w:rsid w:val="7C9353B0"/>
    <w:rsid w:val="7C9776FD"/>
    <w:rsid w:val="7C9E7D94"/>
    <w:rsid w:val="7CAE18D7"/>
    <w:rsid w:val="7D1F3B8B"/>
    <w:rsid w:val="7D985C12"/>
    <w:rsid w:val="7DC31413"/>
    <w:rsid w:val="7EBB0BEC"/>
    <w:rsid w:val="7EF3697A"/>
    <w:rsid w:val="7EF54677"/>
    <w:rsid w:val="7F242D3F"/>
    <w:rsid w:val="7F32F764"/>
    <w:rsid w:val="7F7D660F"/>
    <w:rsid w:val="7F842F3D"/>
    <w:rsid w:val="7FDB393B"/>
    <w:rsid w:val="7FED8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793F"/>
  <w15:chartTrackingRefBased/>
  <w15:docId w15:val="{FB902C5E-DF74-4908-ABFD-7A192CF5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EC25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25C3"/>
  </w:style>
  <w:style w:type="paragraph" w:styleId="Footer">
    <w:name w:val="footer"/>
    <w:basedOn w:val="Normal"/>
    <w:link w:val="FooterChar"/>
    <w:uiPriority w:val="99"/>
    <w:semiHidden/>
    <w:unhideWhenUsed/>
    <w:rsid w:val="00EC25C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C25C3"/>
  </w:style>
  <w:style w:type="character" w:styleId="UnresolvedMention">
    <w:name w:val="Unresolved Mention"/>
    <w:basedOn w:val="DefaultParagraphFont"/>
    <w:uiPriority w:val="99"/>
    <w:semiHidden/>
    <w:unhideWhenUsed/>
    <w:rsid w:val="00204481"/>
    <w:rPr>
      <w:color w:val="605E5C"/>
      <w:shd w:val="clear" w:color="auto" w:fill="E1DFDD"/>
    </w:rPr>
  </w:style>
  <w:style w:type="character" w:customStyle="1" w:styleId="normaltextrun">
    <w:name w:val="normaltextrun"/>
    <w:basedOn w:val="DefaultParagraphFont"/>
    <w:rsid w:val="005D220E"/>
  </w:style>
  <w:style w:type="character" w:customStyle="1" w:styleId="superscript">
    <w:name w:val="superscript"/>
    <w:basedOn w:val="DefaultParagraphFont"/>
    <w:rsid w:val="005D220E"/>
  </w:style>
  <w:style w:type="character" w:customStyle="1" w:styleId="eop">
    <w:name w:val="eop"/>
    <w:basedOn w:val="DefaultParagraphFont"/>
    <w:rsid w:val="005D220E"/>
  </w:style>
  <w:style w:type="character" w:styleId="FollowedHyperlink">
    <w:name w:val="FollowedHyperlink"/>
    <w:basedOn w:val="DefaultParagraphFont"/>
    <w:uiPriority w:val="99"/>
    <w:semiHidden/>
    <w:unhideWhenUsed/>
    <w:rsid w:val="00CC2601"/>
    <w:rPr>
      <w:color w:val="954F72" w:themeColor="followedHyperlink"/>
      <w:u w:val="single"/>
    </w:rPr>
  </w:style>
  <w:style w:type="paragraph" w:customStyle="1" w:styleId="paragraph">
    <w:name w:val="paragraph"/>
    <w:basedOn w:val="Normal"/>
    <w:rsid w:val="004B13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abchar">
    <w:name w:val="tabchar"/>
    <w:basedOn w:val="DefaultParagraphFont"/>
    <w:rsid w:val="004B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42722">
      <w:bodyDiv w:val="1"/>
      <w:marLeft w:val="0"/>
      <w:marRight w:val="0"/>
      <w:marTop w:val="0"/>
      <w:marBottom w:val="0"/>
      <w:divBdr>
        <w:top w:val="none" w:sz="0" w:space="0" w:color="auto"/>
        <w:left w:val="none" w:sz="0" w:space="0" w:color="auto"/>
        <w:bottom w:val="none" w:sz="0" w:space="0" w:color="auto"/>
        <w:right w:val="none" w:sz="0" w:space="0" w:color="auto"/>
      </w:divBdr>
      <w:divsChild>
        <w:div w:id="1727873688">
          <w:marLeft w:val="0"/>
          <w:marRight w:val="0"/>
          <w:marTop w:val="0"/>
          <w:marBottom w:val="0"/>
          <w:divBdr>
            <w:top w:val="none" w:sz="0" w:space="0" w:color="auto"/>
            <w:left w:val="none" w:sz="0" w:space="0" w:color="auto"/>
            <w:bottom w:val="none" w:sz="0" w:space="0" w:color="auto"/>
            <w:right w:val="none" w:sz="0" w:space="0" w:color="auto"/>
          </w:divBdr>
        </w:div>
        <w:div w:id="1769886127">
          <w:marLeft w:val="0"/>
          <w:marRight w:val="0"/>
          <w:marTop w:val="0"/>
          <w:marBottom w:val="0"/>
          <w:divBdr>
            <w:top w:val="none" w:sz="0" w:space="0" w:color="auto"/>
            <w:left w:val="none" w:sz="0" w:space="0" w:color="auto"/>
            <w:bottom w:val="none" w:sz="0" w:space="0" w:color="auto"/>
            <w:right w:val="none" w:sz="0" w:space="0" w:color="auto"/>
          </w:divBdr>
        </w:div>
        <w:div w:id="1458911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onagh.b@scl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ld.org.uk/human-rights-town-ap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scld.org.uk/wp-content/uploads/2020/10/SCLD-Relationships-Report-Final.pdf" TargetMode="External"/><Relationship Id="rId18" Type="http://schemas.openxmlformats.org/officeDocument/2006/relationships/hyperlink" Target="https://assets.publishing.service.gov.uk/government/uploads/system/uploads/attachment_data/file/100807/file47158.pdf" TargetMode="External"/><Relationship Id="rId26" Type="http://schemas.openxmlformats.org/officeDocument/2006/relationships/hyperlink" Target="https://www.legislation.gov.uk/ukpga/2010/15/contents" TargetMode="External"/><Relationship Id="rId21" Type="http://schemas.openxmlformats.org/officeDocument/2006/relationships/hyperlink" Target="https://hudoc.echr.coe.int/eng" TargetMode="External"/><Relationship Id="rId34" Type="http://schemas.openxmlformats.org/officeDocument/2006/relationships/hyperlink" Target="https://consult.justice.gov.uk/human-rights/human-rights-act-reform/supporting_documents/humanrightsreformconsultation.pdf" TargetMode="External"/><Relationship Id="rId7" Type="http://schemas.openxmlformats.org/officeDocument/2006/relationships/hyperlink" Target="https://keystolife.info/wp-content/uploads/2019/03/Keys-To-Life-Implementation-Framework.pdf" TargetMode="External"/><Relationship Id="rId12" Type="http://schemas.openxmlformats.org/officeDocument/2006/relationships/hyperlink" Target="https://www.scld.org.uk/wp-content/uploads/2018/07/Safe-and-Healthy-Relationships-UPDATED_SCLD_130618.pdf" TargetMode="External"/><Relationship Id="rId17" Type="http://schemas.openxmlformats.org/officeDocument/2006/relationships/hyperlink" Target="https://assets.publishing.service.gov.uk/government/uploads/system/uploads/attachment_data/file/100807/file47158.pdf" TargetMode="External"/><Relationship Id="rId25" Type="http://schemas.openxmlformats.org/officeDocument/2006/relationships/hyperlink" Target="https://books.google.co.uk/books?hl=en&amp;lr=&amp;id=jGXVBgAAQBAJ&amp;oi=fnd&amp;pg=PR7&amp;dq=disabled+justice&amp;ots=u05NlgPdZP&amp;sig=bsZ82hL5EdnO95O4tsbOJrIsX6I&amp;redir_esc=y" TargetMode="External"/><Relationship Id="rId33" Type="http://schemas.openxmlformats.org/officeDocument/2006/relationships/hyperlink" Target="https://www.gov.scot/publications/fairer-greener-scotland-programme-government-2021-22/documents/" TargetMode="External"/><Relationship Id="rId2" Type="http://schemas.openxmlformats.org/officeDocument/2006/relationships/hyperlink" Target="https://www.scld.org.uk/wp-content/uploads/2021/03/HRA-designed.pdf" TargetMode="External"/><Relationship Id="rId16" Type="http://schemas.openxmlformats.org/officeDocument/2006/relationships/hyperlink" Target="https://committees.parliament.uk/oralevidence/3374/pdf/" TargetMode="External"/><Relationship Id="rId20" Type="http://schemas.openxmlformats.org/officeDocument/2006/relationships/hyperlink" Target="https://www.scld.org.uk/wp-content/uploads/2021/03/HRA-designed.pdf" TargetMode="External"/><Relationship Id="rId29" Type="http://schemas.openxmlformats.org/officeDocument/2006/relationships/hyperlink" Target="https://scottishcld.sharepoint.com/sites/DocumentCentre/Human%20Rights%20Programme/consultation%20responses/2005" TargetMode="External"/><Relationship Id="rId1" Type="http://schemas.openxmlformats.org/officeDocument/2006/relationships/hyperlink" Target="https://www.bihr.org.uk/News/human-rights-day-letter-2021" TargetMode="External"/><Relationship Id="rId6" Type="http://schemas.openxmlformats.org/officeDocument/2006/relationships/hyperlink" Target="https://www.medrxiv.org/content/10.1101/2021.02.08.21250525v1" TargetMode="External"/><Relationship Id="rId11" Type="http://schemas.openxmlformats.org/officeDocument/2006/relationships/hyperlink" Target="file:///C:/Users/obrown/Downloads/00543272%20(2).pdf" TargetMode="External"/><Relationship Id="rId24" Type="http://schemas.openxmlformats.org/officeDocument/2006/relationships/hyperlink" Target="https://consult.justice.gov.uk/human-rights/human-rights-act-reform/supporting_documents/humanrightsreformconsultation.pdf" TargetMode="External"/><Relationship Id="rId32" Type="http://schemas.openxmlformats.org/officeDocument/2006/relationships/hyperlink" Target="https://www.gov.scot/binaries/content/documents/govscot/publications/independent-report/2021/03/national-taskforce-human-rights-leadership-report/documents/national-taskforce-human-rights-leadership-report/national-taskforce-human-rights-leadership-report/govscot%3Adocument/national-taskforce-human-rights-leadership-report.pdf?forceDownload=true" TargetMode="External"/><Relationship Id="rId37" Type="http://schemas.openxmlformats.org/officeDocument/2006/relationships/hyperlink" Target="https://www.bihr.org.uk/Blog/why-our-human-rights-act-matters-to-people-with-learning-disabilities" TargetMode="External"/><Relationship Id="rId5" Type="http://schemas.openxmlformats.org/officeDocument/2006/relationships/hyperlink" Target="https://www.bihr.org.uk/Blog/why-our-human-rights-act-matters-to-people-with-learning-disabilities" TargetMode="External"/><Relationship Id="rId15" Type="http://schemas.openxmlformats.org/officeDocument/2006/relationships/hyperlink" Target="https://www.theguardian.com/world/2022/jan/11/uk-covid-death-toll-ons" TargetMode="External"/><Relationship Id="rId23" Type="http://schemas.openxmlformats.org/officeDocument/2006/relationships/hyperlink" Target="https://www.gov.scot/publications/study-characteristics-police-recorded-hate-crime-scotland/" TargetMode="External"/><Relationship Id="rId28" Type="http://schemas.openxmlformats.org/officeDocument/2006/relationships/hyperlink" Target="https://www.parliament.scot/-/media/files/legislation/bills/current-bills/united-nations-convention-on-the-rights-of-the-child-incorporation-scotland-bill/stage-3/bill-as-passed.pdf" TargetMode="External"/><Relationship Id="rId36" Type="http://schemas.openxmlformats.org/officeDocument/2006/relationships/hyperlink" Target="https://www.ohchr.org/EN/Issues/RuleOfLaw/CompilationDemocracy/Pages/ICCPR.aspx" TargetMode="External"/><Relationship Id="rId10" Type="http://schemas.openxmlformats.org/officeDocument/2006/relationships/hyperlink" Target="https://www.ons.gov.uk/peoplepopulationandcommunity/healthandsocialcare/disability/datasets/disabilityandemployment" TargetMode="External"/><Relationship Id="rId19" Type="http://schemas.openxmlformats.org/officeDocument/2006/relationships/hyperlink" Target="https://assets.publishing.service.gov.uk/government/uploads/system/uploads/attachment_data/file/1040409/human-rights-reform-consultation.pdf" TargetMode="External"/><Relationship Id="rId31" Type="http://schemas.openxmlformats.org/officeDocument/2006/relationships/hyperlink" Target="https://www.scld.org.uk/wp-content/uploads/2020/12/SCLD-UNCRPD-Incorporation-Statement-updated-LATEST_090721.pdf" TargetMode="External"/><Relationship Id="rId4" Type="http://schemas.openxmlformats.org/officeDocument/2006/relationships/hyperlink" Target="https://www.legislation.gov.uk/ukpga/2010/15/contents" TargetMode="External"/><Relationship Id="rId9" Type="http://schemas.openxmlformats.org/officeDocument/2006/relationships/hyperlink" Target="https://www.scld.org.uk/wp-content/uploads/2016/08/SCLD-Report-2016.pdf" TargetMode="External"/><Relationship Id="rId14" Type="http://schemas.openxmlformats.org/officeDocument/2006/relationships/hyperlink" Target="https://www.scld.org.uk/wp-content/uploads/2016/11/Parenting-Report-FINAL-14.11.16.pdf" TargetMode="External"/><Relationship Id="rId22" Type="http://schemas.openxmlformats.org/officeDocument/2006/relationships/hyperlink" Target="https://www.tandfonline.com/doi/figure/10.1080/09687599.2013.813837?scroll=top&amp;needAccess=true" TargetMode="External"/><Relationship Id="rId27" Type="http://schemas.openxmlformats.org/officeDocument/2006/relationships/hyperlink" Target="https://en.wikipedia.org/wiki/European_Convention_on_Human_Rights" TargetMode="External"/><Relationship Id="rId30" Type="http://schemas.openxmlformats.org/officeDocument/2006/relationships/hyperlink" Target="https://humanrightsdeclaration.scot/" TargetMode="External"/><Relationship Id="rId35" Type="http://schemas.openxmlformats.org/officeDocument/2006/relationships/hyperlink" Target="https://www.bbc.co.uk/news/uk-scotland-glasgow-west-59755040" TargetMode="External"/><Relationship Id="rId8" Type="http://schemas.openxmlformats.org/officeDocument/2006/relationships/hyperlink" Target="http://www.sldo.ac.uk/our-research/life-expectancy-and-mortality/mortality-rates-for-children-and-young-people-with-learning-disabilities/" TargetMode="External"/><Relationship Id="rId3" Type="http://schemas.openxmlformats.org/officeDocument/2006/relationships/hyperlink" Target="https://hrcscotland.org/2021/12/14/leading-scottish-human-rights-organisations-unite-to-reject-plans-to-replace-human-rights-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804062A1129C47B98B00455B8F9300" ma:contentTypeVersion="12" ma:contentTypeDescription="Create a new document." ma:contentTypeScope="" ma:versionID="851317b01d9bdcf4243c828dd48751f7">
  <xsd:schema xmlns:xsd="http://www.w3.org/2001/XMLSchema" xmlns:xs="http://www.w3.org/2001/XMLSchema" xmlns:p="http://schemas.microsoft.com/office/2006/metadata/properties" xmlns:ns2="aa717ef0-b303-4715-83d3-e3af229c3639" xmlns:ns3="ad034978-1eca-4cc4-bd0b-98974abacb12" targetNamespace="http://schemas.microsoft.com/office/2006/metadata/properties" ma:root="true" ma:fieldsID="14c392d997b5f9aadc6df49213b7d12d" ns2:_="" ns3:_="">
    <xsd:import namespace="aa717ef0-b303-4715-83d3-e3af229c3639"/>
    <xsd:import namespace="ad034978-1eca-4cc4-bd0b-98974abacb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17ef0-b303-4715-83d3-e3af229c3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34978-1eca-4cc4-bd0b-98974abacb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B979D-C68B-4BCE-9240-9DDDDA0F9820}">
  <ds:schemaRefs>
    <ds:schemaRef ds:uri="http://schemas.openxmlformats.org/officeDocument/2006/bibliography"/>
  </ds:schemaRefs>
</ds:datastoreItem>
</file>

<file path=customXml/itemProps2.xml><?xml version="1.0" encoding="utf-8"?>
<ds:datastoreItem xmlns:ds="http://schemas.openxmlformats.org/officeDocument/2006/customXml" ds:itemID="{98F76212-D333-4E10-8E4F-752B6C18AC71}">
  <ds:schemaRefs>
    <ds:schemaRef ds:uri="http://schemas.microsoft.com/sharepoint/v3/contenttype/forms"/>
  </ds:schemaRefs>
</ds:datastoreItem>
</file>

<file path=customXml/itemProps3.xml><?xml version="1.0" encoding="utf-8"?>
<ds:datastoreItem xmlns:ds="http://schemas.openxmlformats.org/officeDocument/2006/customXml" ds:itemID="{888A4AC0-F141-4AFC-9465-D3A71A803407}">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purl.org/dc/dcmitype/"/>
    <ds:schemaRef ds:uri="ad034978-1eca-4cc4-bd0b-98974abacb12"/>
    <ds:schemaRef ds:uri="aa717ef0-b303-4715-83d3-e3af229c3639"/>
    <ds:schemaRef ds:uri="http://purl.org/dc/elements/1.1/"/>
  </ds:schemaRefs>
</ds:datastoreItem>
</file>

<file path=customXml/itemProps4.xml><?xml version="1.0" encoding="utf-8"?>
<ds:datastoreItem xmlns:ds="http://schemas.openxmlformats.org/officeDocument/2006/customXml" ds:itemID="{976B8EE0-70E2-48B5-A24A-B9742D92A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17ef0-b303-4715-83d3-e3af229c3639"/>
    <ds:schemaRef ds:uri="ad034978-1eca-4cc4-bd0b-98974abac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2842</Words>
  <Characters>16202</Characters>
  <Application>Microsoft Office Word</Application>
  <DocSecurity>0</DocSecurity>
  <Lines>135</Lines>
  <Paragraphs>38</Paragraphs>
  <ScaleCrop>false</ScaleCrop>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Brown</dc:creator>
  <cp:keywords/>
  <dc:description/>
  <cp:lastModifiedBy>Oonagh Brown</cp:lastModifiedBy>
  <cp:revision>2</cp:revision>
  <dcterms:created xsi:type="dcterms:W3CDTF">2022-03-02T18:50:00Z</dcterms:created>
  <dcterms:modified xsi:type="dcterms:W3CDTF">2022-03-02T18:50:00Z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0x010100A8804062A1129C47B98B00455B8F9300</vt:lpwstr>
  </property>
</Properties>
</file>